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071" w:rsidRPr="005E0FD8" w:rsidRDefault="00B61071">
      <w:pPr>
        <w:ind w:right="-1260"/>
        <w:rPr>
          <w:rFonts w:ascii="Arial" w:eastAsia="Arial Unicode MS" w:hAnsi="Arial" w:cs="Arial"/>
          <w:b/>
          <w:bCs/>
        </w:rPr>
      </w:pPr>
      <w:r w:rsidRPr="005E0FD8">
        <w:rPr>
          <w:rFonts w:ascii="Arial" w:eastAsia="Arial Unicode MS" w:hAnsi="Arial" w:cs="Arial"/>
          <w:b/>
          <w:bCs/>
        </w:rPr>
        <w:t xml:space="preserve">Soil Test Report </w:t>
      </w:r>
      <w:r w:rsidRPr="005E0FD8">
        <w:rPr>
          <w:rFonts w:ascii="Arial" w:eastAsia="Arial Unicode MS" w:hAnsi="Arial" w:cs="Arial"/>
          <w:b/>
          <w:bCs/>
        </w:rPr>
        <w:tab/>
      </w:r>
      <w:r w:rsidRPr="005E0FD8">
        <w:rPr>
          <w:rFonts w:ascii="Arial" w:eastAsia="Arial Unicode MS" w:hAnsi="Arial" w:cs="Arial"/>
          <w:b/>
          <w:bCs/>
        </w:rPr>
        <w:tab/>
      </w:r>
      <w:r w:rsidRPr="005E0FD8">
        <w:rPr>
          <w:rFonts w:ascii="Arial" w:eastAsia="Arial Unicode MS" w:hAnsi="Arial" w:cs="Arial"/>
          <w:b/>
          <w:bCs/>
        </w:rPr>
        <w:tab/>
      </w:r>
      <w:r w:rsidRPr="005E0FD8">
        <w:rPr>
          <w:rFonts w:ascii="Arial" w:eastAsia="Arial Unicode MS" w:hAnsi="Arial" w:cs="Arial"/>
          <w:b/>
          <w:bCs/>
        </w:rPr>
        <w:tab/>
      </w:r>
      <w:r w:rsidRPr="005E0FD8">
        <w:rPr>
          <w:rFonts w:ascii="Arial" w:eastAsia="Arial Unicode MS" w:hAnsi="Arial" w:cs="Arial"/>
        </w:rPr>
        <w:tab/>
      </w:r>
      <w:r w:rsidRPr="005E0FD8">
        <w:rPr>
          <w:rFonts w:ascii="Arial" w:eastAsia="Arial Unicode MS" w:hAnsi="Arial" w:cs="Arial"/>
          <w:b/>
          <w:bCs/>
        </w:rPr>
        <w:t>Prepared By: _____________________</w:t>
      </w:r>
      <w:r w:rsidR="005E0FD8" w:rsidRPr="005E0FD8">
        <w:rPr>
          <w:rFonts w:ascii="Arial" w:eastAsia="Arial Unicode MS" w:hAnsi="Arial" w:cs="Arial"/>
          <w:b/>
          <w:bCs/>
        </w:rPr>
        <w:t>____</w:t>
      </w:r>
    </w:p>
    <w:p w:rsidR="00BE19FA" w:rsidRPr="005E0FD8" w:rsidRDefault="00BE19FA">
      <w:pPr>
        <w:ind w:right="-1260"/>
        <w:rPr>
          <w:rFonts w:ascii="Arial" w:eastAsia="Arial Unicode MS" w:hAnsi="Arial" w:cs="Arial"/>
          <w:b/>
          <w:bCs/>
        </w:rPr>
      </w:pPr>
    </w:p>
    <w:p w:rsidR="00BE19FA" w:rsidRPr="005E0FD8" w:rsidRDefault="00BE19FA">
      <w:pPr>
        <w:ind w:right="-1260"/>
        <w:rPr>
          <w:rFonts w:ascii="Arial" w:eastAsia="Arial Unicode MS" w:hAnsi="Arial" w:cs="Arial"/>
          <w:b/>
          <w:bCs/>
        </w:rPr>
      </w:pPr>
    </w:p>
    <w:p w:rsidR="00BE19FA" w:rsidRPr="005E0FD8" w:rsidRDefault="00B61071">
      <w:pPr>
        <w:ind w:right="-1260"/>
        <w:rPr>
          <w:rFonts w:ascii="Arial" w:eastAsia="Arial Unicode MS" w:hAnsi="Arial" w:cs="Arial"/>
          <w:b/>
          <w:bCs/>
        </w:rPr>
      </w:pPr>
      <w:r w:rsidRPr="005E0FD8">
        <w:rPr>
          <w:rFonts w:ascii="Arial" w:eastAsia="Arial Unicode MS" w:hAnsi="Arial" w:cs="Arial"/>
          <w:b/>
          <w:bCs/>
        </w:rPr>
        <w:tab/>
      </w:r>
      <w:r w:rsidRPr="005E0FD8">
        <w:rPr>
          <w:rFonts w:ascii="Arial" w:eastAsia="Arial Unicode MS" w:hAnsi="Arial" w:cs="Arial"/>
          <w:b/>
          <w:bCs/>
        </w:rPr>
        <w:tab/>
      </w:r>
      <w:r w:rsidRPr="005E0FD8">
        <w:rPr>
          <w:rFonts w:ascii="Arial" w:eastAsia="Arial Unicode MS" w:hAnsi="Arial" w:cs="Arial"/>
          <w:b/>
          <w:bCs/>
        </w:rPr>
        <w:tab/>
      </w:r>
      <w:r w:rsidRPr="005E0FD8">
        <w:rPr>
          <w:rFonts w:ascii="Arial" w:eastAsia="Arial Unicode MS" w:hAnsi="Arial" w:cs="Arial"/>
          <w:b/>
          <w:bCs/>
        </w:rPr>
        <w:tab/>
      </w:r>
      <w:r w:rsidRPr="005E0FD8">
        <w:rPr>
          <w:rFonts w:ascii="Arial" w:eastAsia="Arial Unicode MS" w:hAnsi="Arial" w:cs="Arial"/>
          <w:b/>
          <w:bCs/>
        </w:rPr>
        <w:tab/>
      </w:r>
      <w:r w:rsidR="00BE19FA" w:rsidRPr="005E0FD8">
        <w:rPr>
          <w:rFonts w:ascii="Arial" w:eastAsia="Arial Unicode MS" w:hAnsi="Arial" w:cs="Arial"/>
          <w:b/>
          <w:bCs/>
        </w:rPr>
        <w:tab/>
      </w:r>
      <w:r w:rsidR="00BE19FA" w:rsidRPr="005E0FD8">
        <w:rPr>
          <w:rFonts w:ascii="Arial" w:eastAsia="Arial Unicode MS" w:hAnsi="Arial" w:cs="Arial"/>
          <w:b/>
          <w:bCs/>
        </w:rPr>
        <w:tab/>
      </w:r>
      <w:r w:rsidRPr="005E0FD8">
        <w:rPr>
          <w:rFonts w:ascii="Arial" w:eastAsia="Arial Unicode MS" w:hAnsi="Arial" w:cs="Arial"/>
          <w:b/>
          <w:bCs/>
        </w:rPr>
        <w:t>Prepared For: ________________________</w:t>
      </w:r>
    </w:p>
    <w:p w:rsidR="00B61071" w:rsidRPr="005E0FD8" w:rsidRDefault="00235D32" w:rsidP="003F2AB8">
      <w:pPr>
        <w:ind w:right="-1260"/>
        <w:rPr>
          <w:rFonts w:ascii="Arial" w:eastAsia="Arial Unicode MS" w:hAnsi="Arial" w:cs="Arial"/>
          <w:b/>
          <w:bCs/>
        </w:rPr>
      </w:pPr>
      <w:r>
        <w:rPr>
          <w:rFonts w:ascii="Arial" w:eastAsia="Arial Unicode MS" w:hAnsi="Arial" w:cs="Arial"/>
          <w:b/>
          <w:bCs/>
          <w:noProof/>
        </w:rPr>
        <w:drawing>
          <wp:inline distT="0" distB="0" distL="0" distR="0">
            <wp:extent cx="752475" cy="628650"/>
            <wp:effectExtent l="0" t="0" r="9525" b="0"/>
            <wp:docPr id="1" name="Picture 1" descr="MC900335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3538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inline>
        </w:drawing>
      </w:r>
      <w:r w:rsidR="00B61071" w:rsidRPr="005E0FD8">
        <w:rPr>
          <w:rFonts w:ascii="Arial" w:eastAsia="Arial Unicode MS" w:hAnsi="Arial" w:cs="Arial"/>
          <w:b/>
          <w:bCs/>
        </w:rPr>
        <w:tab/>
      </w:r>
      <w:r w:rsidR="00B61071" w:rsidRPr="005E0FD8">
        <w:rPr>
          <w:rFonts w:ascii="Arial" w:eastAsia="Arial Unicode MS" w:hAnsi="Arial" w:cs="Arial"/>
          <w:b/>
          <w:bCs/>
        </w:rPr>
        <w:tab/>
      </w:r>
      <w:r w:rsidR="003F2AB8">
        <w:rPr>
          <w:rFonts w:ascii="Arial" w:eastAsia="Arial Unicode MS" w:hAnsi="Arial" w:cs="Arial"/>
          <w:b/>
          <w:bCs/>
        </w:rPr>
        <w:tab/>
      </w:r>
      <w:r w:rsidR="003F2AB8">
        <w:rPr>
          <w:rFonts w:ascii="Arial" w:eastAsia="Arial Unicode MS" w:hAnsi="Arial" w:cs="Arial"/>
          <w:b/>
          <w:bCs/>
        </w:rPr>
        <w:tab/>
      </w:r>
      <w:r w:rsidR="003F2AB8">
        <w:rPr>
          <w:rFonts w:ascii="Arial" w:eastAsia="Arial Unicode MS" w:hAnsi="Arial" w:cs="Arial"/>
          <w:b/>
          <w:bCs/>
        </w:rPr>
        <w:tab/>
      </w:r>
      <w:r w:rsidR="003F2AB8">
        <w:rPr>
          <w:rFonts w:ascii="Arial" w:eastAsia="Arial Unicode MS" w:hAnsi="Arial" w:cs="Arial"/>
          <w:b/>
          <w:bCs/>
        </w:rPr>
        <w:tab/>
      </w:r>
      <w:r w:rsidR="005E0FD8">
        <w:rPr>
          <w:rFonts w:ascii="Arial" w:eastAsia="Arial Unicode MS" w:hAnsi="Arial" w:cs="Arial"/>
          <w:b/>
          <w:bCs/>
        </w:rPr>
        <w:t>D</w:t>
      </w:r>
      <w:r w:rsidR="00B61071" w:rsidRPr="005E0FD8">
        <w:rPr>
          <w:rFonts w:ascii="Arial" w:eastAsia="Arial Unicode MS" w:hAnsi="Arial" w:cs="Arial"/>
          <w:b/>
          <w:bCs/>
        </w:rPr>
        <w:t>ate__________</w:t>
      </w:r>
    </w:p>
    <w:p w:rsidR="00B61071" w:rsidRPr="005E0FD8" w:rsidRDefault="00B61071">
      <w:pPr>
        <w:rPr>
          <w:rFonts w:ascii="Arial" w:eastAsia="Arial Unicode MS" w:hAnsi="Arial" w:cs="Arial"/>
        </w:rPr>
      </w:pPr>
    </w:p>
    <w:p w:rsidR="00B61071" w:rsidRPr="005E0FD8" w:rsidRDefault="00B61071">
      <w:pPr>
        <w:rPr>
          <w:rFonts w:ascii="Arial" w:eastAsia="Arial Unicode MS" w:hAnsi="Arial" w:cs="Arial"/>
          <w:b/>
          <w:bCs/>
        </w:rPr>
      </w:pPr>
    </w:p>
    <w:p w:rsidR="00B61071" w:rsidRPr="005E0FD8" w:rsidRDefault="00B61071">
      <w:pPr>
        <w:rPr>
          <w:rFonts w:ascii="Arial" w:eastAsia="Arial Unicode MS"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1457"/>
        <w:gridCol w:w="1909"/>
        <w:gridCol w:w="2553"/>
        <w:gridCol w:w="2938"/>
      </w:tblGrid>
      <w:tr w:rsidR="005E0FD8" w:rsidRPr="005E0FD8" w:rsidTr="005E0FD8">
        <w:tc>
          <w:tcPr>
            <w:tcW w:w="1947" w:type="dxa"/>
          </w:tcPr>
          <w:p w:rsidR="005E0FD8" w:rsidRPr="005E0FD8" w:rsidRDefault="005E0FD8">
            <w:pPr>
              <w:rPr>
                <w:rFonts w:ascii="Arial" w:eastAsia="Arial Unicode MS" w:hAnsi="Arial" w:cs="Arial"/>
                <w:b/>
                <w:bCs/>
              </w:rPr>
            </w:pPr>
            <w:r w:rsidRPr="005E0FD8">
              <w:rPr>
                <w:rFonts w:ascii="Arial" w:eastAsia="Arial Unicode MS" w:hAnsi="Arial" w:cs="Arial"/>
                <w:b/>
                <w:bCs/>
              </w:rPr>
              <w:t>Test</w:t>
            </w:r>
          </w:p>
        </w:tc>
        <w:tc>
          <w:tcPr>
            <w:tcW w:w="1491" w:type="dxa"/>
          </w:tcPr>
          <w:p w:rsidR="005E0FD8" w:rsidRPr="005E0FD8" w:rsidRDefault="005E0FD8">
            <w:pPr>
              <w:rPr>
                <w:rFonts w:ascii="Arial" w:eastAsia="Arial Unicode MS" w:hAnsi="Arial" w:cs="Arial"/>
                <w:b/>
                <w:bCs/>
              </w:rPr>
            </w:pPr>
            <w:r w:rsidRPr="005E0FD8">
              <w:rPr>
                <w:rFonts w:ascii="Arial" w:eastAsia="Arial Unicode MS" w:hAnsi="Arial" w:cs="Arial"/>
                <w:b/>
                <w:bCs/>
              </w:rPr>
              <w:t>Method</w:t>
            </w:r>
          </w:p>
        </w:tc>
        <w:tc>
          <w:tcPr>
            <w:tcW w:w="1980" w:type="dxa"/>
          </w:tcPr>
          <w:p w:rsidR="005E0FD8" w:rsidRPr="005E0FD8" w:rsidRDefault="005E0FD8">
            <w:pPr>
              <w:rPr>
                <w:rFonts w:ascii="Arial" w:eastAsia="Arial Unicode MS" w:hAnsi="Arial" w:cs="Arial"/>
                <w:b/>
                <w:bCs/>
              </w:rPr>
            </w:pPr>
            <w:r w:rsidRPr="005E0FD8">
              <w:rPr>
                <w:rFonts w:ascii="Arial" w:eastAsia="Arial Unicode MS" w:hAnsi="Arial" w:cs="Arial"/>
                <w:b/>
                <w:bCs/>
              </w:rPr>
              <w:t>Results</w:t>
            </w:r>
          </w:p>
        </w:tc>
        <w:tc>
          <w:tcPr>
            <w:tcW w:w="2610" w:type="dxa"/>
          </w:tcPr>
          <w:p w:rsidR="005E0FD8" w:rsidRPr="005E0FD8" w:rsidRDefault="005E0FD8">
            <w:pPr>
              <w:rPr>
                <w:rFonts w:ascii="Arial" w:eastAsia="Arial Unicode MS" w:hAnsi="Arial" w:cs="Arial"/>
                <w:b/>
                <w:bCs/>
              </w:rPr>
            </w:pPr>
            <w:r w:rsidRPr="005E0FD8">
              <w:rPr>
                <w:rFonts w:ascii="Arial" w:eastAsia="Arial Unicode MS" w:hAnsi="Arial" w:cs="Arial"/>
                <w:b/>
                <w:bCs/>
              </w:rPr>
              <w:t>Interpretations</w:t>
            </w:r>
          </w:p>
        </w:tc>
        <w:tc>
          <w:tcPr>
            <w:tcW w:w="2988" w:type="dxa"/>
          </w:tcPr>
          <w:p w:rsidR="005E0FD8" w:rsidRPr="005E0FD8" w:rsidRDefault="005E0FD8">
            <w:pPr>
              <w:rPr>
                <w:rFonts w:ascii="Arial" w:eastAsia="Arial Unicode MS" w:hAnsi="Arial" w:cs="Arial"/>
                <w:b/>
                <w:bCs/>
              </w:rPr>
            </w:pPr>
            <w:r w:rsidRPr="005E0FD8">
              <w:rPr>
                <w:rFonts w:ascii="Arial" w:eastAsia="Arial Unicode MS" w:hAnsi="Arial" w:cs="Arial"/>
                <w:b/>
                <w:bCs/>
              </w:rPr>
              <w:t>Recommendations</w:t>
            </w:r>
          </w:p>
        </w:tc>
      </w:tr>
      <w:tr w:rsidR="00235D32" w:rsidRPr="005E0FD8" w:rsidTr="00235D32">
        <w:trPr>
          <w:trHeight w:val="413"/>
        </w:trPr>
        <w:tc>
          <w:tcPr>
            <w:tcW w:w="1947" w:type="dxa"/>
            <w:vMerge w:val="restart"/>
          </w:tcPr>
          <w:p w:rsidR="00235D32" w:rsidRPr="005E0FD8" w:rsidRDefault="00235D32">
            <w:pPr>
              <w:rPr>
                <w:rFonts w:ascii="Arial" w:eastAsia="Arial Unicode MS" w:hAnsi="Arial" w:cs="Arial"/>
                <w:b/>
                <w:bCs/>
              </w:rPr>
            </w:pPr>
          </w:p>
          <w:p w:rsidR="00235D32" w:rsidRPr="005E0FD8" w:rsidRDefault="00235D32">
            <w:pPr>
              <w:rPr>
                <w:rFonts w:ascii="Arial" w:eastAsia="Arial Unicode MS" w:hAnsi="Arial" w:cs="Arial"/>
                <w:b/>
                <w:bCs/>
              </w:rPr>
            </w:pPr>
            <w:r w:rsidRPr="005E0FD8">
              <w:rPr>
                <w:rFonts w:ascii="Arial" w:eastAsia="Arial Unicode MS" w:hAnsi="Arial" w:cs="Arial"/>
                <w:b/>
                <w:bCs/>
              </w:rPr>
              <w:t>Soil Texture</w:t>
            </w:r>
          </w:p>
          <w:p w:rsidR="00235D32" w:rsidRPr="005E0FD8" w:rsidRDefault="00235D32">
            <w:pPr>
              <w:rPr>
                <w:rFonts w:ascii="Arial" w:eastAsia="Arial Unicode MS" w:hAnsi="Arial" w:cs="Arial"/>
                <w:b/>
                <w:bCs/>
              </w:rPr>
            </w:pPr>
          </w:p>
        </w:tc>
        <w:tc>
          <w:tcPr>
            <w:tcW w:w="1491" w:type="dxa"/>
          </w:tcPr>
          <w:p w:rsidR="00235D32" w:rsidRPr="005E0FD8" w:rsidRDefault="00235D32">
            <w:pPr>
              <w:rPr>
                <w:rFonts w:ascii="Arial" w:eastAsia="Arial Unicode MS" w:hAnsi="Arial" w:cs="Arial"/>
                <w:b/>
                <w:bCs/>
              </w:rPr>
            </w:pPr>
          </w:p>
          <w:p w:rsidR="00235D32" w:rsidRPr="005E0FD8" w:rsidRDefault="00235D32">
            <w:pPr>
              <w:rPr>
                <w:rFonts w:ascii="Arial" w:eastAsia="Arial Unicode MS" w:hAnsi="Arial" w:cs="Arial"/>
                <w:b/>
                <w:bCs/>
              </w:rPr>
            </w:pPr>
          </w:p>
        </w:tc>
        <w:tc>
          <w:tcPr>
            <w:tcW w:w="1980" w:type="dxa"/>
          </w:tcPr>
          <w:p w:rsidR="00235D32" w:rsidRPr="005E0FD8" w:rsidRDefault="00235D32">
            <w:pPr>
              <w:rPr>
                <w:rFonts w:ascii="Arial" w:eastAsia="Arial Unicode MS" w:hAnsi="Arial" w:cs="Arial"/>
                <w:b/>
                <w:bCs/>
              </w:rPr>
            </w:pPr>
          </w:p>
        </w:tc>
        <w:tc>
          <w:tcPr>
            <w:tcW w:w="2610" w:type="dxa"/>
            <w:vMerge w:val="restart"/>
          </w:tcPr>
          <w:p w:rsidR="00235D32" w:rsidRPr="005E0FD8" w:rsidRDefault="00235D32">
            <w:pPr>
              <w:rPr>
                <w:rFonts w:ascii="Arial" w:eastAsia="Arial Unicode MS" w:hAnsi="Arial" w:cs="Arial"/>
                <w:b/>
                <w:bCs/>
              </w:rPr>
            </w:pPr>
          </w:p>
        </w:tc>
        <w:tc>
          <w:tcPr>
            <w:tcW w:w="2988" w:type="dxa"/>
            <w:vMerge w:val="restart"/>
          </w:tcPr>
          <w:p w:rsidR="00235D32" w:rsidRPr="005E0FD8" w:rsidRDefault="00235D32">
            <w:pPr>
              <w:rPr>
                <w:rFonts w:ascii="Arial" w:eastAsia="Arial Unicode MS" w:hAnsi="Arial" w:cs="Arial"/>
                <w:b/>
                <w:bCs/>
              </w:rPr>
            </w:pPr>
          </w:p>
        </w:tc>
      </w:tr>
      <w:tr w:rsidR="00235D32" w:rsidRPr="005E0FD8" w:rsidTr="005E0FD8">
        <w:trPr>
          <w:trHeight w:val="412"/>
        </w:trPr>
        <w:tc>
          <w:tcPr>
            <w:tcW w:w="1947" w:type="dxa"/>
            <w:vMerge/>
          </w:tcPr>
          <w:p w:rsidR="00235D32" w:rsidRPr="005E0FD8" w:rsidRDefault="00235D32">
            <w:pPr>
              <w:rPr>
                <w:rFonts w:ascii="Arial" w:eastAsia="Arial Unicode MS" w:hAnsi="Arial" w:cs="Arial"/>
                <w:b/>
                <w:bCs/>
              </w:rPr>
            </w:pPr>
          </w:p>
        </w:tc>
        <w:tc>
          <w:tcPr>
            <w:tcW w:w="1491" w:type="dxa"/>
          </w:tcPr>
          <w:p w:rsidR="00235D32" w:rsidRDefault="00235D32">
            <w:pPr>
              <w:rPr>
                <w:rFonts w:ascii="Arial" w:eastAsia="Arial Unicode MS" w:hAnsi="Arial" w:cs="Arial"/>
                <w:b/>
                <w:bCs/>
              </w:rPr>
            </w:pPr>
          </w:p>
          <w:p w:rsidR="00235D32" w:rsidRPr="005E0FD8" w:rsidRDefault="00235D32">
            <w:pPr>
              <w:rPr>
                <w:rFonts w:ascii="Arial" w:eastAsia="Arial Unicode MS" w:hAnsi="Arial" w:cs="Arial"/>
                <w:b/>
                <w:bCs/>
              </w:rPr>
            </w:pPr>
          </w:p>
        </w:tc>
        <w:tc>
          <w:tcPr>
            <w:tcW w:w="1980" w:type="dxa"/>
          </w:tcPr>
          <w:p w:rsidR="00235D32" w:rsidRPr="005E0FD8" w:rsidRDefault="00235D32">
            <w:pPr>
              <w:rPr>
                <w:rFonts w:ascii="Arial" w:eastAsia="Arial Unicode MS" w:hAnsi="Arial" w:cs="Arial"/>
                <w:b/>
                <w:bCs/>
              </w:rPr>
            </w:pPr>
          </w:p>
        </w:tc>
        <w:tc>
          <w:tcPr>
            <w:tcW w:w="2610" w:type="dxa"/>
            <w:vMerge/>
          </w:tcPr>
          <w:p w:rsidR="00235D32" w:rsidRPr="005E0FD8" w:rsidRDefault="00235D32">
            <w:pPr>
              <w:rPr>
                <w:rFonts w:ascii="Arial" w:eastAsia="Arial Unicode MS" w:hAnsi="Arial" w:cs="Arial"/>
                <w:b/>
                <w:bCs/>
              </w:rPr>
            </w:pPr>
          </w:p>
        </w:tc>
        <w:tc>
          <w:tcPr>
            <w:tcW w:w="2988" w:type="dxa"/>
            <w:vMerge/>
          </w:tcPr>
          <w:p w:rsidR="00235D32" w:rsidRPr="005E0FD8" w:rsidRDefault="00235D32">
            <w:pPr>
              <w:rPr>
                <w:rFonts w:ascii="Arial" w:eastAsia="Arial Unicode MS" w:hAnsi="Arial" w:cs="Arial"/>
                <w:b/>
                <w:bCs/>
              </w:rPr>
            </w:pPr>
          </w:p>
        </w:tc>
      </w:tr>
      <w:tr w:rsidR="005E0FD8" w:rsidRPr="005E0FD8" w:rsidTr="005E0FD8">
        <w:tc>
          <w:tcPr>
            <w:tcW w:w="1947" w:type="dxa"/>
          </w:tcPr>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r w:rsidRPr="005E0FD8">
              <w:rPr>
                <w:rFonts w:ascii="Arial" w:eastAsia="Arial Unicode MS" w:hAnsi="Arial" w:cs="Arial"/>
                <w:b/>
                <w:bCs/>
              </w:rPr>
              <w:t>pH</w:t>
            </w:r>
          </w:p>
          <w:p w:rsidR="005E0FD8" w:rsidRPr="005E0FD8" w:rsidRDefault="005E0FD8">
            <w:pPr>
              <w:rPr>
                <w:rFonts w:ascii="Arial" w:eastAsia="Arial Unicode MS" w:hAnsi="Arial" w:cs="Arial"/>
                <w:b/>
                <w:bCs/>
              </w:rPr>
            </w:pPr>
          </w:p>
        </w:tc>
        <w:tc>
          <w:tcPr>
            <w:tcW w:w="1491" w:type="dxa"/>
          </w:tcPr>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tc>
        <w:tc>
          <w:tcPr>
            <w:tcW w:w="1980" w:type="dxa"/>
          </w:tcPr>
          <w:p w:rsidR="005E0FD8" w:rsidRPr="005E0FD8" w:rsidRDefault="005E0FD8">
            <w:pPr>
              <w:rPr>
                <w:rFonts w:ascii="Arial" w:eastAsia="Arial Unicode MS" w:hAnsi="Arial" w:cs="Arial"/>
                <w:b/>
                <w:bCs/>
              </w:rPr>
            </w:pPr>
          </w:p>
        </w:tc>
        <w:tc>
          <w:tcPr>
            <w:tcW w:w="2610" w:type="dxa"/>
          </w:tcPr>
          <w:p w:rsidR="005E0FD8" w:rsidRPr="005E0FD8" w:rsidRDefault="005E0FD8">
            <w:pPr>
              <w:rPr>
                <w:rFonts w:ascii="Arial" w:eastAsia="Arial Unicode MS" w:hAnsi="Arial" w:cs="Arial"/>
                <w:b/>
                <w:bCs/>
              </w:rPr>
            </w:pPr>
          </w:p>
        </w:tc>
        <w:tc>
          <w:tcPr>
            <w:tcW w:w="2988" w:type="dxa"/>
          </w:tcPr>
          <w:p w:rsidR="005E0FD8" w:rsidRPr="005E0FD8" w:rsidRDefault="005E0FD8">
            <w:pPr>
              <w:rPr>
                <w:rFonts w:ascii="Arial" w:eastAsia="Arial Unicode MS" w:hAnsi="Arial" w:cs="Arial"/>
                <w:b/>
                <w:bCs/>
              </w:rPr>
            </w:pPr>
          </w:p>
        </w:tc>
      </w:tr>
      <w:tr w:rsidR="00235D32" w:rsidRPr="005E0FD8" w:rsidTr="00235D32">
        <w:trPr>
          <w:trHeight w:val="555"/>
        </w:trPr>
        <w:tc>
          <w:tcPr>
            <w:tcW w:w="1947" w:type="dxa"/>
            <w:vMerge w:val="restart"/>
          </w:tcPr>
          <w:p w:rsidR="00235D32" w:rsidRPr="005E0FD8" w:rsidRDefault="00235D32">
            <w:pPr>
              <w:rPr>
                <w:rFonts w:ascii="Arial" w:eastAsia="Arial Unicode MS" w:hAnsi="Arial" w:cs="Arial"/>
                <w:b/>
                <w:bCs/>
              </w:rPr>
            </w:pPr>
          </w:p>
          <w:p w:rsidR="00235D32" w:rsidRPr="005E0FD8" w:rsidRDefault="00235D32">
            <w:pPr>
              <w:rPr>
                <w:rFonts w:ascii="Arial" w:eastAsia="Arial Unicode MS" w:hAnsi="Arial" w:cs="Arial"/>
                <w:b/>
                <w:bCs/>
              </w:rPr>
            </w:pPr>
            <w:r w:rsidRPr="005E0FD8">
              <w:rPr>
                <w:rFonts w:ascii="Arial" w:eastAsia="Arial Unicode MS" w:hAnsi="Arial" w:cs="Arial"/>
                <w:b/>
                <w:bCs/>
              </w:rPr>
              <w:t>Soil communities</w:t>
            </w:r>
          </w:p>
          <w:p w:rsidR="00235D32" w:rsidRPr="005E0FD8" w:rsidRDefault="00235D32">
            <w:pPr>
              <w:rPr>
                <w:rFonts w:ascii="Arial" w:eastAsia="Arial Unicode MS" w:hAnsi="Arial" w:cs="Arial"/>
                <w:b/>
                <w:bCs/>
              </w:rPr>
            </w:pPr>
          </w:p>
        </w:tc>
        <w:tc>
          <w:tcPr>
            <w:tcW w:w="1491" w:type="dxa"/>
          </w:tcPr>
          <w:p w:rsidR="00235D32" w:rsidRPr="005E0FD8" w:rsidRDefault="00235D32">
            <w:pPr>
              <w:rPr>
                <w:rFonts w:ascii="Arial" w:eastAsia="Arial Unicode MS" w:hAnsi="Arial" w:cs="Arial"/>
                <w:b/>
                <w:bCs/>
              </w:rPr>
            </w:pPr>
          </w:p>
          <w:p w:rsidR="00235D32" w:rsidRPr="005E0FD8" w:rsidRDefault="00235D32">
            <w:pPr>
              <w:rPr>
                <w:rFonts w:ascii="Arial" w:eastAsia="Arial Unicode MS" w:hAnsi="Arial" w:cs="Arial"/>
                <w:b/>
                <w:bCs/>
              </w:rPr>
            </w:pPr>
          </w:p>
          <w:p w:rsidR="00235D32" w:rsidRPr="005E0FD8" w:rsidRDefault="00235D32">
            <w:pPr>
              <w:rPr>
                <w:rFonts w:ascii="Arial" w:eastAsia="Arial Unicode MS" w:hAnsi="Arial" w:cs="Arial"/>
                <w:b/>
                <w:bCs/>
              </w:rPr>
            </w:pPr>
          </w:p>
        </w:tc>
        <w:tc>
          <w:tcPr>
            <w:tcW w:w="1980" w:type="dxa"/>
          </w:tcPr>
          <w:p w:rsidR="00235D32" w:rsidRPr="005E0FD8" w:rsidRDefault="00235D32">
            <w:pPr>
              <w:rPr>
                <w:rFonts w:ascii="Arial" w:eastAsia="Arial Unicode MS" w:hAnsi="Arial" w:cs="Arial"/>
                <w:b/>
                <w:bCs/>
              </w:rPr>
            </w:pPr>
          </w:p>
        </w:tc>
        <w:tc>
          <w:tcPr>
            <w:tcW w:w="2610" w:type="dxa"/>
            <w:vMerge w:val="restart"/>
          </w:tcPr>
          <w:p w:rsidR="00235D32" w:rsidRPr="005E0FD8" w:rsidRDefault="00235D32">
            <w:pPr>
              <w:rPr>
                <w:rFonts w:ascii="Arial" w:eastAsia="Arial Unicode MS" w:hAnsi="Arial" w:cs="Arial"/>
                <w:b/>
                <w:bCs/>
              </w:rPr>
            </w:pPr>
          </w:p>
        </w:tc>
        <w:tc>
          <w:tcPr>
            <w:tcW w:w="2988" w:type="dxa"/>
            <w:vMerge w:val="restart"/>
          </w:tcPr>
          <w:p w:rsidR="00235D32" w:rsidRPr="005E0FD8" w:rsidRDefault="00235D32">
            <w:pPr>
              <w:rPr>
                <w:rFonts w:ascii="Arial" w:eastAsia="Arial Unicode MS" w:hAnsi="Arial" w:cs="Arial"/>
                <w:b/>
                <w:bCs/>
              </w:rPr>
            </w:pPr>
          </w:p>
        </w:tc>
      </w:tr>
      <w:tr w:rsidR="00235D32" w:rsidRPr="005E0FD8" w:rsidTr="005E0FD8">
        <w:trPr>
          <w:trHeight w:val="555"/>
        </w:trPr>
        <w:tc>
          <w:tcPr>
            <w:tcW w:w="1947" w:type="dxa"/>
            <w:vMerge/>
          </w:tcPr>
          <w:p w:rsidR="00235D32" w:rsidRPr="005E0FD8" w:rsidRDefault="00235D32">
            <w:pPr>
              <w:rPr>
                <w:rFonts w:ascii="Arial" w:eastAsia="Arial Unicode MS" w:hAnsi="Arial" w:cs="Arial"/>
                <w:b/>
                <w:bCs/>
              </w:rPr>
            </w:pPr>
          </w:p>
        </w:tc>
        <w:tc>
          <w:tcPr>
            <w:tcW w:w="1491" w:type="dxa"/>
          </w:tcPr>
          <w:p w:rsidR="00235D32" w:rsidRPr="005E0FD8" w:rsidRDefault="00235D32">
            <w:pPr>
              <w:rPr>
                <w:rFonts w:ascii="Arial" w:eastAsia="Arial Unicode MS" w:hAnsi="Arial" w:cs="Arial"/>
                <w:b/>
                <w:bCs/>
              </w:rPr>
            </w:pPr>
          </w:p>
        </w:tc>
        <w:tc>
          <w:tcPr>
            <w:tcW w:w="1980" w:type="dxa"/>
          </w:tcPr>
          <w:p w:rsidR="00235D32" w:rsidRDefault="00235D32">
            <w:pPr>
              <w:rPr>
                <w:rFonts w:ascii="Arial" w:eastAsia="Arial Unicode MS" w:hAnsi="Arial" w:cs="Arial"/>
                <w:b/>
                <w:bCs/>
              </w:rPr>
            </w:pPr>
          </w:p>
          <w:p w:rsidR="00235D32" w:rsidRDefault="00235D32">
            <w:pPr>
              <w:rPr>
                <w:rFonts w:ascii="Arial" w:eastAsia="Arial Unicode MS" w:hAnsi="Arial" w:cs="Arial"/>
                <w:b/>
                <w:bCs/>
              </w:rPr>
            </w:pPr>
          </w:p>
          <w:p w:rsidR="00235D32" w:rsidRPr="005E0FD8" w:rsidRDefault="00235D32">
            <w:pPr>
              <w:rPr>
                <w:rFonts w:ascii="Arial" w:eastAsia="Arial Unicode MS" w:hAnsi="Arial" w:cs="Arial"/>
                <w:b/>
                <w:bCs/>
              </w:rPr>
            </w:pPr>
          </w:p>
        </w:tc>
        <w:tc>
          <w:tcPr>
            <w:tcW w:w="2610" w:type="dxa"/>
            <w:vMerge/>
          </w:tcPr>
          <w:p w:rsidR="00235D32" w:rsidRPr="005E0FD8" w:rsidRDefault="00235D32">
            <w:pPr>
              <w:rPr>
                <w:rFonts w:ascii="Arial" w:eastAsia="Arial Unicode MS" w:hAnsi="Arial" w:cs="Arial"/>
                <w:b/>
                <w:bCs/>
              </w:rPr>
            </w:pPr>
          </w:p>
        </w:tc>
        <w:tc>
          <w:tcPr>
            <w:tcW w:w="2988" w:type="dxa"/>
            <w:vMerge/>
          </w:tcPr>
          <w:p w:rsidR="00235D32" w:rsidRPr="005E0FD8" w:rsidRDefault="00235D32">
            <w:pPr>
              <w:rPr>
                <w:rFonts w:ascii="Arial" w:eastAsia="Arial Unicode MS" w:hAnsi="Arial" w:cs="Arial"/>
                <w:b/>
                <w:bCs/>
              </w:rPr>
            </w:pPr>
          </w:p>
        </w:tc>
      </w:tr>
      <w:tr w:rsidR="005E0FD8" w:rsidRPr="005E0FD8" w:rsidTr="005E0FD8">
        <w:tc>
          <w:tcPr>
            <w:tcW w:w="1947" w:type="dxa"/>
          </w:tcPr>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r w:rsidRPr="005E0FD8">
              <w:rPr>
                <w:rFonts w:ascii="Arial" w:eastAsia="Arial Unicode MS" w:hAnsi="Arial" w:cs="Arial"/>
                <w:b/>
                <w:bCs/>
              </w:rPr>
              <w:t>Water holding capacity</w:t>
            </w:r>
          </w:p>
          <w:p w:rsidR="005E0FD8" w:rsidRPr="005E0FD8" w:rsidRDefault="005E0FD8">
            <w:pPr>
              <w:rPr>
                <w:rFonts w:ascii="Arial" w:eastAsia="Arial Unicode MS" w:hAnsi="Arial" w:cs="Arial"/>
                <w:b/>
                <w:bCs/>
              </w:rPr>
            </w:pPr>
          </w:p>
        </w:tc>
        <w:tc>
          <w:tcPr>
            <w:tcW w:w="1491" w:type="dxa"/>
          </w:tcPr>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tc>
        <w:tc>
          <w:tcPr>
            <w:tcW w:w="1980" w:type="dxa"/>
          </w:tcPr>
          <w:p w:rsidR="005E0FD8" w:rsidRPr="005E0FD8" w:rsidRDefault="005E0FD8">
            <w:pPr>
              <w:rPr>
                <w:rFonts w:ascii="Arial" w:eastAsia="Arial Unicode MS" w:hAnsi="Arial" w:cs="Arial"/>
                <w:b/>
                <w:bCs/>
              </w:rPr>
            </w:pPr>
          </w:p>
        </w:tc>
        <w:tc>
          <w:tcPr>
            <w:tcW w:w="2610" w:type="dxa"/>
          </w:tcPr>
          <w:p w:rsidR="005E0FD8" w:rsidRPr="005E0FD8" w:rsidRDefault="005E0FD8">
            <w:pPr>
              <w:rPr>
                <w:rFonts w:ascii="Arial" w:eastAsia="Arial Unicode MS" w:hAnsi="Arial" w:cs="Arial"/>
                <w:b/>
                <w:bCs/>
              </w:rPr>
            </w:pPr>
          </w:p>
        </w:tc>
        <w:tc>
          <w:tcPr>
            <w:tcW w:w="2988" w:type="dxa"/>
          </w:tcPr>
          <w:p w:rsidR="005E0FD8" w:rsidRPr="005E0FD8" w:rsidRDefault="005E0FD8">
            <w:pPr>
              <w:rPr>
                <w:rFonts w:ascii="Arial" w:eastAsia="Arial Unicode MS" w:hAnsi="Arial" w:cs="Arial"/>
                <w:b/>
                <w:bCs/>
              </w:rPr>
            </w:pPr>
          </w:p>
        </w:tc>
      </w:tr>
      <w:tr w:rsidR="00235D32" w:rsidRPr="005E0FD8" w:rsidTr="00235D32">
        <w:trPr>
          <w:trHeight w:val="555"/>
        </w:trPr>
        <w:tc>
          <w:tcPr>
            <w:tcW w:w="1947" w:type="dxa"/>
            <w:vMerge w:val="restart"/>
          </w:tcPr>
          <w:p w:rsidR="00235D32" w:rsidRPr="005E0FD8" w:rsidRDefault="00235D32">
            <w:pPr>
              <w:rPr>
                <w:rFonts w:ascii="Arial" w:eastAsia="Arial Unicode MS" w:hAnsi="Arial" w:cs="Arial"/>
                <w:b/>
                <w:bCs/>
              </w:rPr>
            </w:pPr>
          </w:p>
          <w:p w:rsidR="00235D32" w:rsidRPr="005E0FD8" w:rsidRDefault="00235D32">
            <w:pPr>
              <w:rPr>
                <w:rFonts w:ascii="Arial" w:eastAsia="Arial Unicode MS" w:hAnsi="Arial" w:cs="Arial"/>
                <w:b/>
                <w:bCs/>
              </w:rPr>
            </w:pPr>
            <w:r w:rsidRPr="005E0FD8">
              <w:rPr>
                <w:rFonts w:ascii="Arial" w:eastAsia="Arial Unicode MS" w:hAnsi="Arial" w:cs="Arial"/>
                <w:b/>
                <w:bCs/>
              </w:rPr>
              <w:t>% Organic</w:t>
            </w:r>
          </w:p>
          <w:p w:rsidR="00235D32" w:rsidRPr="005E0FD8" w:rsidRDefault="00235D32">
            <w:pPr>
              <w:rPr>
                <w:rFonts w:ascii="Arial" w:eastAsia="Arial Unicode MS" w:hAnsi="Arial" w:cs="Arial"/>
                <w:b/>
                <w:bCs/>
              </w:rPr>
            </w:pPr>
            <w:r w:rsidRPr="005E0FD8">
              <w:rPr>
                <w:rFonts w:ascii="Arial" w:eastAsia="Arial Unicode MS" w:hAnsi="Arial" w:cs="Arial"/>
                <w:b/>
                <w:bCs/>
              </w:rPr>
              <w:t>Matter</w:t>
            </w:r>
          </w:p>
          <w:p w:rsidR="00235D32" w:rsidRPr="005E0FD8" w:rsidRDefault="00235D32">
            <w:pPr>
              <w:rPr>
                <w:rFonts w:ascii="Arial" w:eastAsia="Arial Unicode MS" w:hAnsi="Arial" w:cs="Arial"/>
                <w:b/>
                <w:bCs/>
              </w:rPr>
            </w:pPr>
          </w:p>
        </w:tc>
        <w:tc>
          <w:tcPr>
            <w:tcW w:w="1491" w:type="dxa"/>
          </w:tcPr>
          <w:p w:rsidR="00235D32" w:rsidRPr="005E0FD8" w:rsidRDefault="00235D32">
            <w:pPr>
              <w:rPr>
                <w:rFonts w:ascii="Arial" w:eastAsia="Arial Unicode MS" w:hAnsi="Arial" w:cs="Arial"/>
                <w:b/>
                <w:bCs/>
              </w:rPr>
            </w:pPr>
          </w:p>
          <w:p w:rsidR="00235D32" w:rsidRPr="005E0FD8" w:rsidRDefault="00235D32">
            <w:pPr>
              <w:rPr>
                <w:rFonts w:ascii="Arial" w:eastAsia="Arial Unicode MS" w:hAnsi="Arial" w:cs="Arial"/>
                <w:b/>
                <w:bCs/>
              </w:rPr>
            </w:pPr>
            <w:bookmarkStart w:id="0" w:name="_GoBack"/>
            <w:bookmarkEnd w:id="0"/>
          </w:p>
        </w:tc>
        <w:tc>
          <w:tcPr>
            <w:tcW w:w="1980" w:type="dxa"/>
          </w:tcPr>
          <w:p w:rsidR="00235D32" w:rsidRPr="005E0FD8" w:rsidRDefault="00235D32">
            <w:pPr>
              <w:rPr>
                <w:rFonts w:ascii="Arial" w:eastAsia="Arial Unicode MS" w:hAnsi="Arial" w:cs="Arial"/>
                <w:b/>
                <w:bCs/>
              </w:rPr>
            </w:pPr>
          </w:p>
        </w:tc>
        <w:tc>
          <w:tcPr>
            <w:tcW w:w="2610" w:type="dxa"/>
            <w:vMerge w:val="restart"/>
          </w:tcPr>
          <w:p w:rsidR="00235D32" w:rsidRPr="005E0FD8" w:rsidRDefault="00235D32">
            <w:pPr>
              <w:rPr>
                <w:rFonts w:ascii="Arial" w:eastAsia="Arial Unicode MS" w:hAnsi="Arial" w:cs="Arial"/>
                <w:b/>
                <w:bCs/>
              </w:rPr>
            </w:pPr>
          </w:p>
        </w:tc>
        <w:tc>
          <w:tcPr>
            <w:tcW w:w="2988" w:type="dxa"/>
            <w:vMerge w:val="restart"/>
          </w:tcPr>
          <w:p w:rsidR="00235D32" w:rsidRPr="005E0FD8" w:rsidRDefault="00235D32">
            <w:pPr>
              <w:rPr>
                <w:rFonts w:ascii="Arial" w:eastAsia="Arial Unicode MS" w:hAnsi="Arial" w:cs="Arial"/>
                <w:b/>
                <w:bCs/>
              </w:rPr>
            </w:pPr>
          </w:p>
        </w:tc>
      </w:tr>
      <w:tr w:rsidR="00235D32" w:rsidRPr="005E0FD8" w:rsidTr="005E0FD8">
        <w:trPr>
          <w:trHeight w:val="555"/>
        </w:trPr>
        <w:tc>
          <w:tcPr>
            <w:tcW w:w="1947" w:type="dxa"/>
            <w:vMerge/>
          </w:tcPr>
          <w:p w:rsidR="00235D32" w:rsidRPr="005E0FD8" w:rsidRDefault="00235D32">
            <w:pPr>
              <w:rPr>
                <w:rFonts w:ascii="Arial" w:eastAsia="Arial Unicode MS" w:hAnsi="Arial" w:cs="Arial"/>
                <w:b/>
                <w:bCs/>
              </w:rPr>
            </w:pPr>
          </w:p>
        </w:tc>
        <w:tc>
          <w:tcPr>
            <w:tcW w:w="1491" w:type="dxa"/>
          </w:tcPr>
          <w:p w:rsidR="00235D32" w:rsidRPr="005E0FD8" w:rsidRDefault="00235D32">
            <w:pPr>
              <w:rPr>
                <w:rFonts w:ascii="Arial" w:eastAsia="Arial Unicode MS" w:hAnsi="Arial" w:cs="Arial"/>
                <w:b/>
                <w:bCs/>
              </w:rPr>
            </w:pPr>
          </w:p>
        </w:tc>
        <w:tc>
          <w:tcPr>
            <w:tcW w:w="1980" w:type="dxa"/>
          </w:tcPr>
          <w:p w:rsidR="00235D32" w:rsidRPr="005E0FD8" w:rsidRDefault="00235D32">
            <w:pPr>
              <w:rPr>
                <w:rFonts w:ascii="Arial" w:eastAsia="Arial Unicode MS" w:hAnsi="Arial" w:cs="Arial"/>
                <w:b/>
                <w:bCs/>
              </w:rPr>
            </w:pPr>
          </w:p>
        </w:tc>
        <w:tc>
          <w:tcPr>
            <w:tcW w:w="2610" w:type="dxa"/>
            <w:vMerge/>
          </w:tcPr>
          <w:p w:rsidR="00235D32" w:rsidRPr="005E0FD8" w:rsidRDefault="00235D32">
            <w:pPr>
              <w:rPr>
                <w:rFonts w:ascii="Arial" w:eastAsia="Arial Unicode MS" w:hAnsi="Arial" w:cs="Arial"/>
                <w:b/>
                <w:bCs/>
              </w:rPr>
            </w:pPr>
          </w:p>
        </w:tc>
        <w:tc>
          <w:tcPr>
            <w:tcW w:w="2988" w:type="dxa"/>
            <w:vMerge/>
          </w:tcPr>
          <w:p w:rsidR="00235D32" w:rsidRPr="005E0FD8" w:rsidRDefault="00235D32">
            <w:pPr>
              <w:rPr>
                <w:rFonts w:ascii="Arial" w:eastAsia="Arial Unicode MS" w:hAnsi="Arial" w:cs="Arial"/>
                <w:b/>
                <w:bCs/>
              </w:rPr>
            </w:pPr>
          </w:p>
        </w:tc>
      </w:tr>
      <w:tr w:rsidR="005E0FD8" w:rsidRPr="005E0FD8" w:rsidTr="005E0FD8">
        <w:tc>
          <w:tcPr>
            <w:tcW w:w="1947" w:type="dxa"/>
          </w:tcPr>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r w:rsidRPr="005E0FD8">
              <w:rPr>
                <w:rFonts w:ascii="Arial" w:eastAsia="Arial Unicode MS" w:hAnsi="Arial" w:cs="Arial"/>
                <w:b/>
                <w:bCs/>
              </w:rPr>
              <w:t>Nitrogen</w:t>
            </w:r>
          </w:p>
          <w:p w:rsidR="005E0FD8" w:rsidRPr="005E0FD8" w:rsidRDefault="005E0FD8">
            <w:pPr>
              <w:rPr>
                <w:rFonts w:ascii="Arial" w:eastAsia="Arial Unicode MS" w:hAnsi="Arial" w:cs="Arial"/>
                <w:b/>
                <w:bCs/>
              </w:rPr>
            </w:pPr>
          </w:p>
        </w:tc>
        <w:tc>
          <w:tcPr>
            <w:tcW w:w="1491" w:type="dxa"/>
          </w:tcPr>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tc>
        <w:tc>
          <w:tcPr>
            <w:tcW w:w="1980" w:type="dxa"/>
          </w:tcPr>
          <w:p w:rsidR="005E0FD8" w:rsidRPr="005E0FD8" w:rsidRDefault="005E0FD8">
            <w:pPr>
              <w:rPr>
                <w:rFonts w:ascii="Arial" w:eastAsia="Arial Unicode MS" w:hAnsi="Arial" w:cs="Arial"/>
                <w:b/>
                <w:bCs/>
              </w:rPr>
            </w:pPr>
          </w:p>
        </w:tc>
        <w:tc>
          <w:tcPr>
            <w:tcW w:w="2610" w:type="dxa"/>
          </w:tcPr>
          <w:p w:rsidR="005E0FD8" w:rsidRPr="005E0FD8" w:rsidRDefault="005E0FD8">
            <w:pPr>
              <w:rPr>
                <w:rFonts w:ascii="Arial" w:eastAsia="Arial Unicode MS" w:hAnsi="Arial" w:cs="Arial"/>
                <w:b/>
                <w:bCs/>
              </w:rPr>
            </w:pPr>
          </w:p>
        </w:tc>
        <w:tc>
          <w:tcPr>
            <w:tcW w:w="2988" w:type="dxa"/>
          </w:tcPr>
          <w:p w:rsidR="005E0FD8" w:rsidRPr="005E0FD8" w:rsidRDefault="005E0FD8">
            <w:pPr>
              <w:rPr>
                <w:rFonts w:ascii="Arial" w:eastAsia="Arial Unicode MS" w:hAnsi="Arial" w:cs="Arial"/>
                <w:b/>
                <w:bCs/>
              </w:rPr>
            </w:pPr>
          </w:p>
        </w:tc>
      </w:tr>
      <w:tr w:rsidR="005E0FD8" w:rsidRPr="005E0FD8" w:rsidTr="005E0FD8">
        <w:tc>
          <w:tcPr>
            <w:tcW w:w="1947" w:type="dxa"/>
          </w:tcPr>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r w:rsidRPr="005E0FD8">
              <w:rPr>
                <w:rFonts w:ascii="Arial" w:eastAsia="Arial Unicode MS" w:hAnsi="Arial" w:cs="Arial"/>
                <w:b/>
                <w:bCs/>
              </w:rPr>
              <w:t>Phosphorous</w:t>
            </w:r>
          </w:p>
          <w:p w:rsidR="005E0FD8" w:rsidRPr="005E0FD8" w:rsidRDefault="005E0FD8">
            <w:pPr>
              <w:rPr>
                <w:rFonts w:ascii="Arial" w:eastAsia="Arial Unicode MS" w:hAnsi="Arial" w:cs="Arial"/>
                <w:b/>
                <w:bCs/>
              </w:rPr>
            </w:pPr>
          </w:p>
        </w:tc>
        <w:tc>
          <w:tcPr>
            <w:tcW w:w="1491" w:type="dxa"/>
          </w:tcPr>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tc>
        <w:tc>
          <w:tcPr>
            <w:tcW w:w="1980" w:type="dxa"/>
          </w:tcPr>
          <w:p w:rsidR="005E0FD8" w:rsidRPr="005E0FD8" w:rsidRDefault="005E0FD8">
            <w:pPr>
              <w:rPr>
                <w:rFonts w:ascii="Arial" w:eastAsia="Arial Unicode MS" w:hAnsi="Arial" w:cs="Arial"/>
                <w:b/>
                <w:bCs/>
              </w:rPr>
            </w:pPr>
          </w:p>
        </w:tc>
        <w:tc>
          <w:tcPr>
            <w:tcW w:w="2610" w:type="dxa"/>
          </w:tcPr>
          <w:p w:rsidR="005E0FD8" w:rsidRPr="005E0FD8" w:rsidRDefault="005E0FD8">
            <w:pPr>
              <w:rPr>
                <w:rFonts w:ascii="Arial" w:eastAsia="Arial Unicode MS" w:hAnsi="Arial" w:cs="Arial"/>
                <w:b/>
                <w:bCs/>
              </w:rPr>
            </w:pPr>
          </w:p>
        </w:tc>
        <w:tc>
          <w:tcPr>
            <w:tcW w:w="2988" w:type="dxa"/>
          </w:tcPr>
          <w:p w:rsidR="005E0FD8" w:rsidRPr="005E0FD8" w:rsidRDefault="005E0FD8">
            <w:pPr>
              <w:rPr>
                <w:rFonts w:ascii="Arial" w:eastAsia="Arial Unicode MS" w:hAnsi="Arial" w:cs="Arial"/>
                <w:b/>
                <w:bCs/>
              </w:rPr>
            </w:pPr>
          </w:p>
        </w:tc>
      </w:tr>
      <w:tr w:rsidR="005E0FD8" w:rsidRPr="005E0FD8" w:rsidTr="005E0FD8">
        <w:tc>
          <w:tcPr>
            <w:tcW w:w="1947" w:type="dxa"/>
          </w:tcPr>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r w:rsidRPr="005E0FD8">
              <w:rPr>
                <w:rFonts w:ascii="Arial" w:eastAsia="Arial Unicode MS" w:hAnsi="Arial" w:cs="Arial"/>
                <w:b/>
                <w:bCs/>
              </w:rPr>
              <w:t>Potassium</w:t>
            </w:r>
          </w:p>
          <w:p w:rsidR="005E0FD8" w:rsidRPr="005E0FD8" w:rsidRDefault="005E0FD8">
            <w:pPr>
              <w:rPr>
                <w:rFonts w:ascii="Arial" w:eastAsia="Arial Unicode MS" w:hAnsi="Arial" w:cs="Arial"/>
                <w:b/>
                <w:bCs/>
              </w:rPr>
            </w:pPr>
          </w:p>
        </w:tc>
        <w:tc>
          <w:tcPr>
            <w:tcW w:w="1491" w:type="dxa"/>
          </w:tcPr>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tc>
        <w:tc>
          <w:tcPr>
            <w:tcW w:w="1980" w:type="dxa"/>
          </w:tcPr>
          <w:p w:rsidR="005E0FD8" w:rsidRPr="005E0FD8" w:rsidRDefault="005E0FD8">
            <w:pPr>
              <w:rPr>
                <w:rFonts w:ascii="Arial" w:eastAsia="Arial Unicode MS" w:hAnsi="Arial" w:cs="Arial"/>
                <w:b/>
                <w:bCs/>
              </w:rPr>
            </w:pPr>
          </w:p>
        </w:tc>
        <w:tc>
          <w:tcPr>
            <w:tcW w:w="2610" w:type="dxa"/>
          </w:tcPr>
          <w:p w:rsidR="005E0FD8" w:rsidRPr="005E0FD8" w:rsidRDefault="005E0FD8">
            <w:pPr>
              <w:rPr>
                <w:rFonts w:ascii="Arial" w:eastAsia="Arial Unicode MS" w:hAnsi="Arial" w:cs="Arial"/>
                <w:b/>
                <w:bCs/>
              </w:rPr>
            </w:pPr>
          </w:p>
        </w:tc>
        <w:tc>
          <w:tcPr>
            <w:tcW w:w="2988" w:type="dxa"/>
          </w:tcPr>
          <w:p w:rsidR="005E0FD8" w:rsidRPr="005E0FD8" w:rsidRDefault="005E0FD8">
            <w:pPr>
              <w:rPr>
                <w:rFonts w:ascii="Arial" w:eastAsia="Arial Unicode MS" w:hAnsi="Arial" w:cs="Arial"/>
                <w:b/>
                <w:bCs/>
              </w:rPr>
            </w:pPr>
          </w:p>
        </w:tc>
      </w:tr>
    </w:tbl>
    <w:p w:rsidR="003F2AB8" w:rsidRDefault="003F2AB8">
      <w:pPr>
        <w:rPr>
          <w:rFonts w:ascii="Arial" w:eastAsia="Arial Unicode MS" w:hAnsi="Arial" w:cs="Arial"/>
          <w:b/>
          <w:bCs/>
        </w:rPr>
      </w:pPr>
      <w:r>
        <w:rPr>
          <w:rFonts w:ascii="Arial" w:eastAsia="Arial Unicode MS" w:hAnsi="Arial" w:cs="Arial"/>
          <w:b/>
          <w:bCs/>
          <w:sz w:val="20"/>
          <w:szCs w:val="20"/>
        </w:rPr>
        <w:t>*See back for soil test explanations</w:t>
      </w:r>
    </w:p>
    <w:p w:rsidR="003F2AB8" w:rsidRDefault="003F2AB8">
      <w:pPr>
        <w:rPr>
          <w:rFonts w:ascii="Arial" w:eastAsia="Arial Unicode MS" w:hAnsi="Arial" w:cs="Arial"/>
          <w:b/>
          <w:bCs/>
        </w:rPr>
      </w:pPr>
    </w:p>
    <w:p w:rsidR="003F2AB8" w:rsidRPr="005E0FD8" w:rsidRDefault="003F2AB8">
      <w:pPr>
        <w:rPr>
          <w:rFonts w:ascii="Arial" w:eastAsia="Arial Unicode MS" w:hAnsi="Arial" w:cs="Arial"/>
          <w:b/>
          <w:bCs/>
        </w:rPr>
      </w:pPr>
    </w:p>
    <w:p w:rsidR="00B61071" w:rsidRDefault="00B61071">
      <w:pPr>
        <w:rPr>
          <w:rFonts w:ascii="Arial" w:eastAsia="Arial Unicode MS" w:hAnsi="Arial" w:cs="Arial"/>
          <w:bCs/>
        </w:rPr>
      </w:pPr>
      <w:r w:rsidRPr="005E0FD8">
        <w:rPr>
          <w:rFonts w:ascii="Arial" w:eastAsia="Arial Unicode MS" w:hAnsi="Arial" w:cs="Arial"/>
          <w:b/>
          <w:bCs/>
        </w:rPr>
        <w:t>Comments and Recommendations:</w:t>
      </w:r>
      <w:r w:rsidR="003F2AB8">
        <w:rPr>
          <w:rFonts w:ascii="Arial" w:eastAsia="Arial Unicode MS" w:hAnsi="Arial" w:cs="Arial"/>
          <w:b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0FD8" w:rsidRPr="005E0FD8" w:rsidRDefault="005E0FD8">
      <w:pPr>
        <w:rPr>
          <w:rFonts w:ascii="Arial" w:eastAsia="Arial Unicode MS" w:hAnsi="Arial" w:cs="Arial"/>
          <w:b/>
          <w:bCs/>
          <w:sz w:val="20"/>
          <w:szCs w:val="20"/>
        </w:rPr>
      </w:pPr>
      <w:r>
        <w:rPr>
          <w:rFonts w:ascii="Arial" w:eastAsia="Arial Unicode MS" w:hAnsi="Arial" w:cs="Arial"/>
          <w:b/>
          <w:bCs/>
          <w:sz w:val="20"/>
          <w:szCs w:val="20"/>
        </w:rPr>
        <w:lastRenderedPageBreak/>
        <w:tab/>
      </w:r>
      <w:r>
        <w:rPr>
          <w:rFonts w:ascii="Arial" w:eastAsia="Arial Unicode MS" w:hAnsi="Arial" w:cs="Arial"/>
          <w:b/>
          <w:bCs/>
          <w:sz w:val="20"/>
          <w:szCs w:val="20"/>
        </w:rPr>
        <w:tab/>
      </w:r>
      <w:r>
        <w:rPr>
          <w:rFonts w:ascii="Arial" w:eastAsia="Arial Unicode MS" w:hAnsi="Arial" w:cs="Arial"/>
          <w:b/>
          <w:bCs/>
          <w:sz w:val="20"/>
          <w:szCs w:val="20"/>
        </w:rPr>
        <w:tab/>
      </w:r>
      <w:r>
        <w:rPr>
          <w:rFonts w:ascii="Arial" w:eastAsia="Arial Unicode MS" w:hAnsi="Arial" w:cs="Arial"/>
          <w:b/>
          <w:bCs/>
          <w:sz w:val="20"/>
          <w:szCs w:val="20"/>
        </w:rPr>
        <w:tab/>
      </w:r>
      <w:r>
        <w:rPr>
          <w:rFonts w:ascii="Arial" w:eastAsia="Arial Unicode MS" w:hAnsi="Arial" w:cs="Arial"/>
          <w:b/>
          <w:bCs/>
          <w:sz w:val="20"/>
          <w:szCs w:val="20"/>
        </w:rPr>
        <w:tab/>
      </w:r>
      <w:r>
        <w:rPr>
          <w:rFonts w:ascii="Arial" w:eastAsia="Arial Unicode MS" w:hAnsi="Arial" w:cs="Arial"/>
          <w:b/>
          <w:bCs/>
          <w:sz w:val="20"/>
          <w:szCs w:val="20"/>
        </w:rPr>
        <w:tab/>
      </w:r>
      <w:r>
        <w:rPr>
          <w:rFonts w:ascii="Arial" w:eastAsia="Arial Unicode MS" w:hAnsi="Arial" w:cs="Arial"/>
          <w:b/>
          <w:bCs/>
          <w:sz w:val="20"/>
          <w:szCs w:val="20"/>
        </w:rPr>
        <w:tab/>
      </w:r>
    </w:p>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sz w:val="28"/>
          <w:szCs w:val="28"/>
        </w:rPr>
      </w:pPr>
      <w:r w:rsidRPr="005E0FD8">
        <w:rPr>
          <w:rFonts w:ascii="Arial" w:eastAsia="Arial Unicode MS" w:hAnsi="Arial" w:cs="Arial"/>
          <w:b/>
          <w:bCs/>
          <w:sz w:val="28"/>
          <w:szCs w:val="28"/>
        </w:rPr>
        <w:t>Soil Test Explanations</w:t>
      </w:r>
    </w:p>
    <w:p w:rsidR="005E0FD8" w:rsidRPr="005E0FD8" w:rsidRDefault="005E0FD8">
      <w:pPr>
        <w:rPr>
          <w:rFonts w:ascii="Arial" w:eastAsia="Arial Unicode MS" w:hAnsi="Arial" w:cs="Arial"/>
          <w:b/>
          <w:bCs/>
        </w:rPr>
      </w:pPr>
    </w:p>
    <w:p w:rsidR="005E0FD8" w:rsidRPr="005E0FD8" w:rsidRDefault="005E0FD8">
      <w:pPr>
        <w:rPr>
          <w:rFonts w:ascii="Arial" w:eastAsia="Arial Unicode MS" w:hAnsi="Arial" w:cs="Arial"/>
          <w:b/>
          <w:bCs/>
        </w:rPr>
      </w:pPr>
    </w:p>
    <w:p w:rsidR="00B61071" w:rsidRPr="005E0FD8" w:rsidRDefault="00B61071">
      <w:pPr>
        <w:rPr>
          <w:rFonts w:ascii="Arial" w:eastAsia="Arial Unicode MS" w:hAnsi="Arial" w:cs="Arial"/>
          <w:b/>
          <w:bCs/>
        </w:rPr>
      </w:pPr>
      <w:r w:rsidRPr="005E0FD8">
        <w:rPr>
          <w:rFonts w:ascii="Arial" w:eastAsia="Arial Unicode MS" w:hAnsi="Arial" w:cs="Arial"/>
          <w:b/>
          <w:bCs/>
        </w:rPr>
        <w:t xml:space="preserve">Texture </w:t>
      </w:r>
    </w:p>
    <w:p w:rsidR="00B61071" w:rsidRPr="005E0FD8" w:rsidRDefault="00B61071">
      <w:pPr>
        <w:pStyle w:val="NormalWeb"/>
        <w:rPr>
          <w:rFonts w:ascii="Arial" w:hAnsi="Arial" w:cs="Arial"/>
        </w:rPr>
      </w:pPr>
      <w:r w:rsidRPr="005E0FD8">
        <w:rPr>
          <w:rFonts w:ascii="Arial" w:hAnsi="Arial" w:cs="Arial"/>
        </w:rPr>
        <w:t xml:space="preserve">Texture refers to the texture class of the soil. Sandy soils (sand, loamy sand, sandy loam) have lower water and nutrient holding capacities, whereas high clay soils (clay, silty clay, clay loam, silty clay loam) tend to be poorly drained and are subject to compaction. Additions of </w:t>
      </w:r>
      <w:r w:rsidRPr="005E0FD8">
        <w:rPr>
          <w:rFonts w:ascii="Arial" w:hAnsi="Arial" w:cs="Arial"/>
          <w:b/>
          <w:bCs/>
        </w:rPr>
        <w:t>organic matter</w:t>
      </w:r>
      <w:r w:rsidRPr="005E0FD8">
        <w:rPr>
          <w:rFonts w:ascii="Arial" w:hAnsi="Arial" w:cs="Arial"/>
        </w:rPr>
        <w:t xml:space="preserve"> will increase the ability of sandy soils to hold water and nutrients, and the ability of high clay soils to drain water and resist compaction.</w:t>
      </w:r>
    </w:p>
    <w:p w:rsidR="00B61071" w:rsidRPr="005E0FD8" w:rsidRDefault="00B61071">
      <w:pPr>
        <w:rPr>
          <w:rFonts w:ascii="Arial" w:eastAsia="Arial Unicode MS" w:hAnsi="Arial" w:cs="Arial"/>
          <w:b/>
          <w:bCs/>
        </w:rPr>
      </w:pPr>
      <w:proofErr w:type="gramStart"/>
      <w:r w:rsidRPr="005E0FD8">
        <w:rPr>
          <w:rFonts w:ascii="Arial" w:eastAsia="Arial Unicode MS" w:hAnsi="Arial" w:cs="Arial"/>
          <w:b/>
          <w:bCs/>
        </w:rPr>
        <w:t>pH</w:t>
      </w:r>
      <w:proofErr w:type="gramEnd"/>
      <w:r w:rsidRPr="005E0FD8">
        <w:rPr>
          <w:rFonts w:ascii="Arial" w:eastAsia="Arial Unicode MS" w:hAnsi="Arial" w:cs="Arial"/>
          <w:b/>
          <w:bCs/>
        </w:rPr>
        <w:t xml:space="preserve"> </w:t>
      </w:r>
    </w:p>
    <w:p w:rsidR="00B61071" w:rsidRPr="005E0FD8" w:rsidRDefault="00B61071">
      <w:pPr>
        <w:pStyle w:val="NormalWeb"/>
        <w:rPr>
          <w:rFonts w:ascii="Arial" w:hAnsi="Arial" w:cs="Arial"/>
        </w:rPr>
      </w:pPr>
      <w:proofErr w:type="gramStart"/>
      <w:r w:rsidRPr="005E0FD8">
        <w:rPr>
          <w:rFonts w:ascii="Arial" w:hAnsi="Arial" w:cs="Arial"/>
        </w:rPr>
        <w:t>pH</w:t>
      </w:r>
      <w:proofErr w:type="gramEnd"/>
      <w:r w:rsidRPr="005E0FD8">
        <w:rPr>
          <w:rFonts w:ascii="Arial" w:hAnsi="Arial" w:cs="Arial"/>
        </w:rPr>
        <w:t xml:space="preserve"> indicates the acidity or alkalinity of soil. A pH of 7 is neutral. </w:t>
      </w:r>
      <w:proofErr w:type="gramStart"/>
      <w:r w:rsidRPr="005E0FD8">
        <w:rPr>
          <w:rFonts w:ascii="Arial" w:hAnsi="Arial" w:cs="Arial"/>
        </w:rPr>
        <w:t>pH</w:t>
      </w:r>
      <w:proofErr w:type="gramEnd"/>
      <w:r w:rsidRPr="005E0FD8">
        <w:rPr>
          <w:rFonts w:ascii="Arial" w:hAnsi="Arial" w:cs="Arial"/>
        </w:rPr>
        <w:t xml:space="preserve"> values less than 7 are acidic and values greater than 7 are alkaline. Utah soils tend to be moderately alkaline (pH range 7.5 - 8.5). Most plants grow well in soils with pH values between 6.0 and 8.0. </w:t>
      </w:r>
    </w:p>
    <w:p w:rsidR="005E0FD8" w:rsidRPr="005E0FD8" w:rsidRDefault="005E0FD8" w:rsidP="005E0FD8">
      <w:pPr>
        <w:rPr>
          <w:rFonts w:ascii="Arial" w:eastAsia="Arial Unicode MS" w:hAnsi="Arial" w:cs="Arial"/>
          <w:b/>
          <w:bCs/>
        </w:rPr>
      </w:pPr>
      <w:r w:rsidRPr="005E0FD8">
        <w:rPr>
          <w:rFonts w:ascii="Arial" w:eastAsia="Arial Unicode MS" w:hAnsi="Arial" w:cs="Arial"/>
          <w:b/>
          <w:bCs/>
        </w:rPr>
        <w:t>Soil communities</w:t>
      </w:r>
    </w:p>
    <w:p w:rsidR="00B61071" w:rsidRDefault="00B61071">
      <w:pPr>
        <w:rPr>
          <w:rFonts w:ascii="Arial" w:eastAsia="Arial Unicode MS" w:hAnsi="Arial" w:cs="Arial"/>
          <w:bCs/>
        </w:rPr>
      </w:pPr>
    </w:p>
    <w:p w:rsidR="005E0FD8" w:rsidRDefault="005E0FD8">
      <w:pPr>
        <w:rPr>
          <w:rFonts w:ascii="Arial" w:eastAsia="Arial Unicode MS" w:hAnsi="Arial" w:cs="Arial"/>
          <w:bCs/>
        </w:rPr>
      </w:pPr>
      <w:r>
        <w:rPr>
          <w:rFonts w:ascii="Arial" w:eastAsia="Arial Unicode MS" w:hAnsi="Arial" w:cs="Arial"/>
          <w:bCs/>
        </w:rPr>
        <w:t>Measures the relative amount of living communities (bacteria, worms, nematodes etc…) by measuring the amount of CO</w:t>
      </w:r>
      <w:r>
        <w:rPr>
          <w:rFonts w:ascii="Arial" w:eastAsia="Arial Unicode MS" w:hAnsi="Arial" w:cs="Arial"/>
          <w:bCs/>
          <w:sz w:val="16"/>
          <w:szCs w:val="16"/>
        </w:rPr>
        <w:t>2</w:t>
      </w:r>
      <w:r>
        <w:rPr>
          <w:rFonts w:ascii="Arial" w:eastAsia="Arial Unicode MS" w:hAnsi="Arial" w:cs="Arial"/>
          <w:bCs/>
        </w:rPr>
        <w:t xml:space="preserve"> produced in a 24 hour period.</w:t>
      </w:r>
    </w:p>
    <w:p w:rsidR="005E0FD8" w:rsidRDefault="005E0FD8">
      <w:pPr>
        <w:rPr>
          <w:rFonts w:ascii="Arial" w:eastAsia="Arial Unicode MS" w:hAnsi="Arial" w:cs="Arial"/>
          <w:bCs/>
        </w:rPr>
      </w:pPr>
    </w:p>
    <w:p w:rsidR="005E0FD8" w:rsidRDefault="005E0FD8" w:rsidP="005E0FD8">
      <w:pPr>
        <w:rPr>
          <w:rFonts w:ascii="Arial" w:eastAsia="Arial Unicode MS" w:hAnsi="Arial" w:cs="Arial"/>
          <w:b/>
          <w:bCs/>
        </w:rPr>
      </w:pPr>
      <w:r w:rsidRPr="005E0FD8">
        <w:rPr>
          <w:rFonts w:ascii="Arial" w:eastAsia="Arial Unicode MS" w:hAnsi="Arial" w:cs="Arial"/>
          <w:b/>
          <w:bCs/>
        </w:rPr>
        <w:t>Water holding capacity</w:t>
      </w:r>
    </w:p>
    <w:p w:rsidR="005E0FD8" w:rsidRDefault="005E0FD8" w:rsidP="005E0FD8">
      <w:pPr>
        <w:rPr>
          <w:rFonts w:ascii="Arial" w:eastAsia="Arial Unicode MS" w:hAnsi="Arial" w:cs="Arial"/>
          <w:b/>
          <w:bCs/>
        </w:rPr>
      </w:pPr>
    </w:p>
    <w:p w:rsidR="005E0FD8" w:rsidRDefault="005E0FD8" w:rsidP="005E0FD8">
      <w:pPr>
        <w:rPr>
          <w:rFonts w:ascii="Arial" w:eastAsia="Arial Unicode MS" w:hAnsi="Arial" w:cs="Arial"/>
          <w:bCs/>
        </w:rPr>
      </w:pPr>
      <w:r>
        <w:rPr>
          <w:rFonts w:ascii="Arial" w:eastAsia="Arial Unicode MS" w:hAnsi="Arial" w:cs="Arial"/>
          <w:bCs/>
        </w:rPr>
        <w:t>Measures the maximum amount of water by percentage of total weight the soil is capable of holding.</w:t>
      </w:r>
    </w:p>
    <w:p w:rsidR="005E0FD8" w:rsidRDefault="005E0FD8" w:rsidP="005E0FD8">
      <w:pPr>
        <w:rPr>
          <w:rFonts w:ascii="Arial" w:eastAsia="Arial Unicode MS" w:hAnsi="Arial" w:cs="Arial"/>
          <w:bCs/>
        </w:rPr>
      </w:pPr>
    </w:p>
    <w:p w:rsidR="005E0FD8" w:rsidRDefault="005E0FD8" w:rsidP="005E0FD8">
      <w:pPr>
        <w:rPr>
          <w:rFonts w:ascii="Arial" w:eastAsia="Arial Unicode MS" w:hAnsi="Arial" w:cs="Arial"/>
          <w:b/>
          <w:bCs/>
        </w:rPr>
      </w:pPr>
      <w:proofErr w:type="gramStart"/>
      <w:r>
        <w:rPr>
          <w:rFonts w:ascii="Arial" w:eastAsia="Arial Unicode MS" w:hAnsi="Arial" w:cs="Arial"/>
          <w:b/>
          <w:bCs/>
        </w:rPr>
        <w:t xml:space="preserve">Percent </w:t>
      </w:r>
      <w:r w:rsidRPr="005E0FD8">
        <w:rPr>
          <w:rFonts w:ascii="Arial" w:eastAsia="Arial Unicode MS" w:hAnsi="Arial" w:cs="Arial"/>
          <w:b/>
          <w:bCs/>
        </w:rPr>
        <w:t xml:space="preserve"> Organic</w:t>
      </w:r>
      <w:proofErr w:type="gramEnd"/>
      <w:r>
        <w:rPr>
          <w:rFonts w:ascii="Arial" w:eastAsia="Arial Unicode MS" w:hAnsi="Arial" w:cs="Arial"/>
          <w:b/>
          <w:bCs/>
        </w:rPr>
        <w:t xml:space="preserve"> </w:t>
      </w:r>
      <w:r w:rsidRPr="005E0FD8">
        <w:rPr>
          <w:rFonts w:ascii="Arial" w:eastAsia="Arial Unicode MS" w:hAnsi="Arial" w:cs="Arial"/>
          <w:b/>
          <w:bCs/>
        </w:rPr>
        <w:t>Matter</w:t>
      </w:r>
    </w:p>
    <w:p w:rsidR="005E0FD8" w:rsidRDefault="005E0FD8" w:rsidP="005E0FD8">
      <w:pPr>
        <w:rPr>
          <w:rFonts w:ascii="Arial" w:eastAsia="Arial Unicode MS" w:hAnsi="Arial" w:cs="Arial"/>
          <w:b/>
          <w:bCs/>
        </w:rPr>
      </w:pPr>
    </w:p>
    <w:p w:rsidR="005E0FD8" w:rsidRDefault="005E0FD8" w:rsidP="005E0FD8">
      <w:pPr>
        <w:rPr>
          <w:rFonts w:ascii="Arial" w:eastAsia="Arial Unicode MS" w:hAnsi="Arial" w:cs="Arial"/>
          <w:bCs/>
        </w:rPr>
      </w:pPr>
      <w:r>
        <w:rPr>
          <w:rFonts w:ascii="Arial" w:eastAsia="Arial Unicode MS" w:hAnsi="Arial" w:cs="Arial"/>
          <w:bCs/>
        </w:rPr>
        <w:t>Measures the amount of organic matter in the soil by weight percentage.</w:t>
      </w:r>
    </w:p>
    <w:p w:rsidR="005E0FD8" w:rsidRDefault="005E0FD8" w:rsidP="005E0FD8">
      <w:pPr>
        <w:rPr>
          <w:rFonts w:ascii="Arial" w:eastAsia="Arial Unicode MS" w:hAnsi="Arial" w:cs="Arial"/>
          <w:bCs/>
        </w:rPr>
      </w:pPr>
    </w:p>
    <w:p w:rsidR="005E0FD8" w:rsidRPr="005E0FD8" w:rsidRDefault="005E0FD8" w:rsidP="005E0FD8">
      <w:pPr>
        <w:rPr>
          <w:rFonts w:ascii="Arial" w:eastAsia="Arial Unicode MS" w:hAnsi="Arial" w:cs="Arial"/>
          <w:b/>
          <w:bCs/>
        </w:rPr>
      </w:pPr>
      <w:r w:rsidRPr="005E0FD8">
        <w:rPr>
          <w:rFonts w:ascii="Arial" w:eastAsia="Arial Unicode MS" w:hAnsi="Arial" w:cs="Arial"/>
          <w:b/>
          <w:bCs/>
        </w:rPr>
        <w:t xml:space="preserve">Nitrate-Nitrogen-N </w:t>
      </w:r>
    </w:p>
    <w:p w:rsidR="005E0FD8" w:rsidRPr="005E0FD8" w:rsidRDefault="005E0FD8" w:rsidP="005E0FD8">
      <w:pPr>
        <w:pStyle w:val="NormalWeb"/>
        <w:rPr>
          <w:rFonts w:ascii="Arial" w:hAnsi="Arial" w:cs="Arial"/>
        </w:rPr>
      </w:pPr>
      <w:r w:rsidRPr="005E0FD8">
        <w:rPr>
          <w:rFonts w:ascii="Arial" w:hAnsi="Arial" w:cs="Arial"/>
        </w:rPr>
        <w:t xml:space="preserve">The amount of plant-available nitrogen (N) in the upper two or more feet of soil. The upper two feet of soil are used because nitrate-N is mobile and will move through soil with irrigation water or rainfall. </w:t>
      </w:r>
    </w:p>
    <w:p w:rsidR="005E0FD8" w:rsidRDefault="005E0FD8" w:rsidP="005E0FD8">
      <w:pPr>
        <w:rPr>
          <w:rFonts w:ascii="Arial" w:eastAsia="Arial Unicode MS" w:hAnsi="Arial" w:cs="Arial"/>
          <w:bCs/>
        </w:rPr>
      </w:pPr>
    </w:p>
    <w:p w:rsidR="005E0FD8" w:rsidRPr="005E0FD8" w:rsidRDefault="005E0FD8" w:rsidP="005E0FD8">
      <w:pPr>
        <w:rPr>
          <w:rFonts w:ascii="Arial" w:eastAsia="Arial Unicode MS" w:hAnsi="Arial" w:cs="Arial"/>
          <w:b/>
          <w:bCs/>
        </w:rPr>
      </w:pPr>
      <w:r w:rsidRPr="005E0FD8">
        <w:rPr>
          <w:rFonts w:ascii="Arial" w:eastAsia="Arial Unicode MS" w:hAnsi="Arial" w:cs="Arial"/>
          <w:b/>
          <w:bCs/>
        </w:rPr>
        <w:t>Phosphorus-P and Potassium-K</w:t>
      </w:r>
    </w:p>
    <w:p w:rsidR="005E0FD8" w:rsidRPr="005E0FD8" w:rsidRDefault="005E0FD8" w:rsidP="005E0FD8">
      <w:pPr>
        <w:pStyle w:val="NormalWeb"/>
        <w:rPr>
          <w:rFonts w:ascii="Arial" w:hAnsi="Arial" w:cs="Arial"/>
        </w:rPr>
      </w:pPr>
      <w:r w:rsidRPr="005E0FD8">
        <w:rPr>
          <w:rFonts w:ascii="Arial" w:hAnsi="Arial" w:cs="Arial"/>
        </w:rPr>
        <w:t xml:space="preserve">The phosphorus and potassium soil test results are in units of parts per million (or ppm), which is equivalent to pounds of available phosphorus per million pounds of soil. The soil test value is a measure of the amount of the nutrients available to plants during the growing season. </w:t>
      </w:r>
    </w:p>
    <w:p w:rsidR="005E0FD8" w:rsidRPr="005E0FD8" w:rsidRDefault="005E0FD8" w:rsidP="005E0FD8">
      <w:pPr>
        <w:rPr>
          <w:rFonts w:ascii="Arial" w:eastAsia="Arial Unicode MS" w:hAnsi="Arial" w:cs="Arial"/>
          <w:bCs/>
        </w:rPr>
      </w:pPr>
    </w:p>
    <w:p w:rsidR="005E0FD8" w:rsidRDefault="005E0FD8" w:rsidP="005E0FD8">
      <w:pPr>
        <w:rPr>
          <w:rFonts w:ascii="Arial" w:eastAsia="Arial Unicode MS" w:hAnsi="Arial" w:cs="Arial"/>
          <w:bCs/>
        </w:rPr>
      </w:pPr>
    </w:p>
    <w:p w:rsidR="005E0FD8" w:rsidRDefault="005E0FD8" w:rsidP="005E0FD8">
      <w:pPr>
        <w:rPr>
          <w:rFonts w:ascii="Arial" w:eastAsia="Arial Unicode MS" w:hAnsi="Arial" w:cs="Arial"/>
          <w:bCs/>
        </w:rPr>
      </w:pPr>
    </w:p>
    <w:p w:rsidR="005E0FD8" w:rsidRPr="005E0FD8" w:rsidRDefault="005E0FD8" w:rsidP="005E0FD8">
      <w:pPr>
        <w:rPr>
          <w:rFonts w:ascii="Arial" w:eastAsia="Arial Unicode MS" w:hAnsi="Arial" w:cs="Arial"/>
          <w:bCs/>
        </w:rPr>
      </w:pPr>
    </w:p>
    <w:p w:rsidR="005E0FD8" w:rsidRDefault="005E0FD8" w:rsidP="005E0FD8">
      <w:pPr>
        <w:rPr>
          <w:rFonts w:ascii="Arial" w:eastAsia="Arial Unicode MS" w:hAnsi="Arial" w:cs="Arial"/>
          <w:b/>
          <w:bCs/>
        </w:rPr>
      </w:pPr>
    </w:p>
    <w:p w:rsidR="005E0FD8" w:rsidRPr="005E0FD8" w:rsidRDefault="005E0FD8" w:rsidP="005E0FD8">
      <w:pPr>
        <w:rPr>
          <w:rFonts w:ascii="Arial" w:eastAsia="Arial Unicode MS" w:hAnsi="Arial" w:cs="Arial"/>
          <w:b/>
          <w:bCs/>
        </w:rPr>
      </w:pPr>
    </w:p>
    <w:p w:rsidR="005E0FD8" w:rsidRPr="005E0FD8" w:rsidRDefault="005E0FD8">
      <w:pPr>
        <w:rPr>
          <w:rFonts w:ascii="Arial" w:eastAsia="Arial Unicode MS" w:hAnsi="Arial" w:cs="Arial"/>
          <w:bCs/>
        </w:rPr>
      </w:pPr>
    </w:p>
    <w:p w:rsidR="00B61071" w:rsidRPr="005E0FD8" w:rsidRDefault="00B61071">
      <w:pPr>
        <w:rPr>
          <w:rFonts w:ascii="Arial" w:eastAsia="Arial Unicode MS" w:hAnsi="Arial" w:cs="Arial"/>
          <w:b/>
          <w:bCs/>
        </w:rPr>
      </w:pPr>
    </w:p>
    <w:p w:rsidR="00B61071" w:rsidRPr="005E0FD8" w:rsidRDefault="00B61071">
      <w:pPr>
        <w:rPr>
          <w:rFonts w:ascii="Arial" w:eastAsia="Arial Unicode MS" w:hAnsi="Arial" w:cs="Arial"/>
          <w:b/>
          <w:bCs/>
        </w:rPr>
      </w:pPr>
    </w:p>
    <w:p w:rsidR="00B61071" w:rsidRPr="005E0FD8" w:rsidRDefault="00B61071">
      <w:pPr>
        <w:rPr>
          <w:rFonts w:ascii="Arial Unicode MS" w:eastAsia="Arial Unicode MS" w:hAnsi="Arial Unicode MS" w:cs="Arial Unicode MS"/>
          <w:b/>
          <w:bCs/>
        </w:rPr>
      </w:pPr>
    </w:p>
    <w:p w:rsidR="00B61071" w:rsidRPr="005E0FD8" w:rsidRDefault="00B61071">
      <w:pPr>
        <w:rPr>
          <w:rFonts w:ascii="Arial Unicode MS" w:eastAsia="Arial Unicode MS" w:hAnsi="Arial Unicode MS" w:cs="Arial Unicode MS"/>
          <w:b/>
          <w:bCs/>
        </w:rPr>
      </w:pPr>
    </w:p>
    <w:p w:rsidR="00B61071" w:rsidRPr="005E0FD8" w:rsidRDefault="00B61071">
      <w:pPr>
        <w:rPr>
          <w:rFonts w:ascii="Arial Unicode MS" w:eastAsia="Arial Unicode MS" w:hAnsi="Arial Unicode MS" w:cs="Arial Unicode MS"/>
        </w:rPr>
      </w:pPr>
      <w:r w:rsidRPr="005E0FD8">
        <w:rPr>
          <w:rFonts w:ascii="Arial Unicode MS" w:eastAsia="Arial Unicode MS" w:hAnsi="Arial Unicode MS" w:cs="Arial Unicode MS"/>
          <w:b/>
          <w:bCs/>
        </w:rPr>
        <w:t xml:space="preserve"> </w:t>
      </w:r>
    </w:p>
    <w:sectPr w:rsidR="00B61071" w:rsidRPr="005E0FD8" w:rsidSect="00BE1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24"/>
    <w:rsid w:val="00235D32"/>
    <w:rsid w:val="003F2AB8"/>
    <w:rsid w:val="005E0FD8"/>
    <w:rsid w:val="009133FF"/>
    <w:rsid w:val="00AA7623"/>
    <w:rsid w:val="00B61071"/>
    <w:rsid w:val="00BE19FA"/>
    <w:rsid w:val="00C8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D96EE7-EBBD-47AF-AB52-B88C1E2E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Soil Test Report </vt:lpstr>
    </vt:vector>
  </TitlesOfParts>
  <Company>Cache County School District</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Test Report</dc:title>
  <dc:subject/>
  <dc:creator>teacher</dc:creator>
  <cp:keywords/>
  <dc:description/>
  <cp:lastModifiedBy>Randy C Stacey</cp:lastModifiedBy>
  <cp:revision>2</cp:revision>
  <cp:lastPrinted>2010-10-05T14:20:00Z</cp:lastPrinted>
  <dcterms:created xsi:type="dcterms:W3CDTF">2014-10-23T15:33:00Z</dcterms:created>
  <dcterms:modified xsi:type="dcterms:W3CDTF">2014-10-23T15:33:00Z</dcterms:modified>
</cp:coreProperties>
</file>