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A4" w:rsidRPr="00FA11A4" w:rsidRDefault="00FA11A4" w:rsidP="00FA11A4">
      <w:pPr>
        <w:rPr>
          <w:rFonts w:ascii="Arial" w:hAnsi="Arial" w:cs="Arial"/>
          <w:b/>
        </w:rPr>
      </w:pPr>
      <w:r w:rsidRPr="00FA11A4">
        <w:rPr>
          <w:rFonts w:ascii="Arial" w:hAnsi="Arial" w:cs="Arial"/>
          <w:b/>
        </w:rPr>
        <w:t>Formula Writing Practice                       Name ____________________________________</w:t>
      </w:r>
    </w:p>
    <w:p w:rsidR="00FA11A4" w:rsidRPr="00FA11A4" w:rsidRDefault="00FA11A4" w:rsidP="00FA11A4">
      <w:pPr>
        <w:rPr>
          <w:rFonts w:ascii="Arial" w:hAnsi="Arial" w:cs="Arial"/>
          <w:b/>
        </w:rPr>
      </w:pPr>
    </w:p>
    <w:p w:rsidR="00FA11A4" w:rsidRPr="00FA11A4" w:rsidRDefault="00FA11A4" w:rsidP="00FA11A4">
      <w:pPr>
        <w:rPr>
          <w:rFonts w:ascii="Arial" w:hAnsi="Arial" w:cs="Arial"/>
          <w:b/>
        </w:rPr>
      </w:pPr>
      <w:r w:rsidRPr="00FA11A4">
        <w:rPr>
          <w:rFonts w:ascii="Arial" w:hAnsi="Arial" w:cs="Arial"/>
          <w:b/>
        </w:rPr>
        <w:tab/>
      </w:r>
      <w:r w:rsidRPr="00FA11A4">
        <w:rPr>
          <w:rFonts w:ascii="Arial" w:hAnsi="Arial" w:cs="Arial"/>
          <w:b/>
        </w:rPr>
        <w:tab/>
      </w:r>
      <w:r w:rsidRPr="00FA11A4">
        <w:rPr>
          <w:rFonts w:ascii="Arial" w:hAnsi="Arial" w:cs="Arial"/>
          <w:b/>
        </w:rPr>
        <w:tab/>
      </w:r>
      <w:r w:rsidRPr="00FA11A4">
        <w:rPr>
          <w:rFonts w:ascii="Arial" w:hAnsi="Arial" w:cs="Arial"/>
          <w:b/>
        </w:rPr>
        <w:tab/>
      </w:r>
      <w:r w:rsidRPr="00FA11A4">
        <w:rPr>
          <w:rFonts w:ascii="Arial" w:hAnsi="Arial" w:cs="Arial"/>
          <w:b/>
        </w:rPr>
        <w:tab/>
        <w:t xml:space="preserve">           Period_____ </w:t>
      </w:r>
    </w:p>
    <w:p w:rsidR="00FA11A4" w:rsidRDefault="00FA11A4" w:rsidP="00FA11A4">
      <w:pPr>
        <w:rPr>
          <w:rFonts w:ascii="Arial" w:hAnsi="Arial" w:cs="Arial"/>
        </w:rPr>
      </w:pPr>
    </w:p>
    <w:p w:rsidR="00FA11A4" w:rsidRPr="00FA11A4" w:rsidRDefault="00FA11A4" w:rsidP="00FA11A4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A11A4">
        <w:rPr>
          <w:rFonts w:ascii="Arial" w:hAnsi="Arial" w:cs="Arial"/>
        </w:rPr>
        <w:t>omplete the chart by writing the correct formulas for the following compounds.</w:t>
      </w:r>
    </w:p>
    <w:p w:rsidR="00FA11A4" w:rsidRPr="00FA11A4" w:rsidRDefault="00FA11A4" w:rsidP="00FA11A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8"/>
        <w:gridCol w:w="1728"/>
        <w:gridCol w:w="1728"/>
        <w:gridCol w:w="2538"/>
      </w:tblGrid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15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  <w:b/>
              </w:rPr>
            </w:pPr>
            <w:r w:rsidRPr="00FA11A4">
              <w:rPr>
                <w:rFonts w:ascii="Arial" w:hAnsi="Arial" w:cs="Arial"/>
                <w:b/>
              </w:rPr>
              <w:t>Name of Compound</w:t>
            </w: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  <w:b/>
              </w:rPr>
            </w:pPr>
            <w:r w:rsidRPr="00FA11A4">
              <w:rPr>
                <w:rFonts w:ascii="Arial" w:hAnsi="Arial" w:cs="Arial"/>
                <w:b/>
              </w:rPr>
              <w:t>Positive ion</w:t>
            </w: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  <w:b/>
              </w:rPr>
            </w:pPr>
            <w:r w:rsidRPr="00FA11A4">
              <w:rPr>
                <w:rFonts w:ascii="Arial" w:hAnsi="Arial" w:cs="Arial"/>
                <w:b/>
              </w:rPr>
              <w:t>Negative ion</w:t>
            </w:r>
          </w:p>
        </w:tc>
        <w:tc>
          <w:tcPr>
            <w:tcW w:w="253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  <w:b/>
              </w:rPr>
            </w:pPr>
            <w:r w:rsidRPr="00FA11A4">
              <w:rPr>
                <w:rFonts w:ascii="Arial" w:hAnsi="Arial" w:cs="Arial"/>
                <w:b/>
              </w:rPr>
              <w:t>Formula</w:t>
            </w:r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FA11A4" w:rsidRPr="00FA11A4" w:rsidRDefault="00FA11A4" w:rsidP="00445AC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>Sodium Iodide</w:t>
            </w: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>Na</w:t>
            </w:r>
            <w:r w:rsidRPr="00FA11A4">
              <w:rPr>
                <w:rFonts w:ascii="Arial" w:hAnsi="Arial" w:cs="Arial"/>
                <w:vertAlign w:val="superscript"/>
              </w:rPr>
              <w:t>+</w:t>
            </w: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>I</w:t>
            </w:r>
            <w:r w:rsidRPr="00FA11A4">
              <w:rPr>
                <w:rFonts w:ascii="Arial" w:hAnsi="Arial" w:cs="Arial"/>
                <w:vertAlign w:val="superscript"/>
              </w:rPr>
              <w:t>-</w:t>
            </w:r>
          </w:p>
        </w:tc>
        <w:tc>
          <w:tcPr>
            <w:tcW w:w="253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  <w:proofErr w:type="spellStart"/>
            <w:r w:rsidRPr="00FA11A4">
              <w:rPr>
                <w:rFonts w:ascii="Arial" w:hAnsi="Arial" w:cs="Arial"/>
              </w:rPr>
              <w:t>NaI</w:t>
            </w:r>
            <w:proofErr w:type="spellEnd"/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FA11A4" w:rsidRPr="00FA11A4" w:rsidRDefault="00FA11A4" w:rsidP="00445AC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>Silver sulfide</w:t>
            </w: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>Ag</w:t>
            </w:r>
            <w:r w:rsidRPr="00FA11A4">
              <w:rPr>
                <w:rFonts w:ascii="Arial" w:hAnsi="Arial" w:cs="Arial"/>
                <w:vertAlign w:val="superscript"/>
              </w:rPr>
              <w:t>+</w:t>
            </w: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>S</w:t>
            </w:r>
            <w:r w:rsidRPr="00FA11A4">
              <w:rPr>
                <w:rFonts w:ascii="Arial" w:hAnsi="Arial" w:cs="Arial"/>
                <w:vertAlign w:val="superscript"/>
              </w:rPr>
              <w:t>2-</w:t>
            </w:r>
          </w:p>
        </w:tc>
        <w:tc>
          <w:tcPr>
            <w:tcW w:w="253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>Ag</w:t>
            </w:r>
            <w:r w:rsidRPr="00FA11A4">
              <w:rPr>
                <w:rFonts w:ascii="Arial" w:hAnsi="Arial" w:cs="Arial"/>
                <w:vertAlign w:val="subscript"/>
              </w:rPr>
              <w:t>2</w:t>
            </w:r>
            <w:r w:rsidRPr="00FA11A4">
              <w:rPr>
                <w:rFonts w:ascii="Arial" w:hAnsi="Arial" w:cs="Arial"/>
              </w:rPr>
              <w:t>S</w:t>
            </w:r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FA11A4" w:rsidRPr="00FA11A4" w:rsidRDefault="00FA11A4" w:rsidP="00445AC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>Barium sulfate</w:t>
            </w: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FA11A4" w:rsidRPr="00FA11A4" w:rsidRDefault="00FA11A4" w:rsidP="00445AC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>Lithium sulfide</w:t>
            </w: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FA11A4" w:rsidRPr="00FA11A4" w:rsidRDefault="00FA11A4" w:rsidP="00445AC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>Sodium hydroxide</w:t>
            </w: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FA11A4" w:rsidRPr="00FA11A4" w:rsidRDefault="00FA11A4" w:rsidP="00445AC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>Ammonium chlorate</w:t>
            </w: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>ClO</w:t>
            </w:r>
            <w:r w:rsidRPr="00FA11A4">
              <w:rPr>
                <w:rFonts w:ascii="Arial" w:hAnsi="Arial" w:cs="Arial"/>
                <w:vertAlign w:val="subscript"/>
              </w:rPr>
              <w:t>3</w:t>
            </w:r>
            <w:r w:rsidRPr="00FA11A4">
              <w:rPr>
                <w:rFonts w:ascii="Arial" w:hAnsi="Arial" w:cs="Arial"/>
                <w:vertAlign w:val="superscript"/>
              </w:rPr>
              <w:t>-</w:t>
            </w:r>
          </w:p>
        </w:tc>
        <w:tc>
          <w:tcPr>
            <w:tcW w:w="253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FA11A4" w:rsidRPr="00FA11A4" w:rsidRDefault="00FA11A4" w:rsidP="00445AC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>Zinc sulfate</w:t>
            </w: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>Zn</w:t>
            </w:r>
            <w:r w:rsidRPr="00FA11A4">
              <w:rPr>
                <w:rFonts w:ascii="Arial" w:hAnsi="Arial" w:cs="Arial"/>
                <w:vertAlign w:val="superscript"/>
              </w:rPr>
              <w:t>2+</w:t>
            </w: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FA11A4" w:rsidRPr="00FA11A4" w:rsidRDefault="00FA11A4" w:rsidP="00445AC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>Iron(III) phosphate</w:t>
            </w: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>Fe</w:t>
            </w:r>
            <w:r w:rsidRPr="00FA11A4">
              <w:rPr>
                <w:rFonts w:ascii="Arial" w:hAnsi="Arial" w:cs="Arial"/>
                <w:vertAlign w:val="superscript"/>
              </w:rPr>
              <w:t>3+</w:t>
            </w: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FA11A4" w:rsidRPr="00FA11A4" w:rsidRDefault="00FA11A4" w:rsidP="00445AC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>Nickel (II) hydroxide</w:t>
            </w: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>Ni</w:t>
            </w:r>
            <w:r w:rsidRPr="00FA11A4">
              <w:rPr>
                <w:rFonts w:ascii="Arial" w:hAnsi="Arial" w:cs="Arial"/>
                <w:vertAlign w:val="superscript"/>
              </w:rPr>
              <w:t>2+</w:t>
            </w: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FA11A4" w:rsidRPr="00FA11A4" w:rsidRDefault="00FA11A4" w:rsidP="00445AC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 xml:space="preserve">  Chromium (III) oxide</w:t>
            </w: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>Cr</w:t>
            </w:r>
            <w:r w:rsidRPr="00FA11A4">
              <w:rPr>
                <w:rFonts w:ascii="Arial" w:hAnsi="Arial" w:cs="Arial"/>
                <w:vertAlign w:val="superscript"/>
              </w:rPr>
              <w:t>3+</w:t>
            </w: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FA11A4" w:rsidRPr="00FA11A4" w:rsidRDefault="00FA11A4" w:rsidP="00445AC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 xml:space="preserve">   Iron (III) sulfate</w:t>
            </w: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FA11A4" w:rsidRPr="00FA11A4" w:rsidRDefault="00FA11A4" w:rsidP="00445AC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 xml:space="preserve">  Copper (II) nitrate</w:t>
            </w: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FA11A4" w:rsidRPr="00FA11A4" w:rsidRDefault="00FA11A4" w:rsidP="00445AC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 xml:space="preserve">  copper (II) carbonate</w:t>
            </w: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FA11A4" w:rsidRPr="00FA11A4" w:rsidRDefault="00FA11A4" w:rsidP="00445AC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 xml:space="preserve">  magnesium </w:t>
            </w:r>
            <w:proofErr w:type="spellStart"/>
            <w:r w:rsidRPr="00FA11A4">
              <w:rPr>
                <w:rFonts w:ascii="Arial" w:hAnsi="Arial" w:cs="Arial"/>
              </w:rPr>
              <w:t>phosphide</w:t>
            </w:r>
            <w:proofErr w:type="spellEnd"/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FA11A4" w:rsidRPr="00FA11A4" w:rsidRDefault="00FA11A4" w:rsidP="00445AC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 xml:space="preserve">  aluminum nitrate</w:t>
            </w: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FA11A4" w:rsidRPr="00FA11A4" w:rsidRDefault="00FA11A4" w:rsidP="00445AC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 xml:space="preserve">  sodium phosphate</w:t>
            </w: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FA11A4" w:rsidRPr="00FA11A4" w:rsidRDefault="00FA11A4" w:rsidP="00445AC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 xml:space="preserve">  aluminum sulfate</w:t>
            </w: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FA11A4" w:rsidRPr="00FA11A4" w:rsidRDefault="00FA11A4" w:rsidP="00445AC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 xml:space="preserve">  aluminum </w:t>
            </w:r>
            <w:proofErr w:type="spellStart"/>
            <w:r w:rsidRPr="00FA11A4">
              <w:rPr>
                <w:rFonts w:ascii="Arial" w:hAnsi="Arial" w:cs="Arial"/>
              </w:rPr>
              <w:t>sufide</w:t>
            </w:r>
            <w:proofErr w:type="spellEnd"/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FA11A4" w:rsidRPr="00FA11A4" w:rsidRDefault="00FA11A4" w:rsidP="00445AC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 xml:space="preserve">  iron (III) sulfite</w:t>
            </w: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FA11A4" w:rsidRPr="00FA11A4" w:rsidRDefault="00FA11A4" w:rsidP="00445AC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 xml:space="preserve">  ammonium carbonate</w:t>
            </w: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11A4" w:rsidRPr="00FA11A4" w:rsidRDefault="00FA11A4" w:rsidP="00FA11A4">
      <w:pPr>
        <w:rPr>
          <w:rFonts w:ascii="Arial" w:hAnsi="Arial" w:cs="Arial"/>
        </w:rPr>
      </w:pPr>
    </w:p>
    <w:p w:rsidR="00FA11A4" w:rsidRPr="00FA11A4" w:rsidRDefault="00FA11A4" w:rsidP="00FA11A4">
      <w:pPr>
        <w:rPr>
          <w:rFonts w:ascii="Arial" w:hAnsi="Arial" w:cs="Arial"/>
        </w:rPr>
      </w:pPr>
    </w:p>
    <w:p w:rsidR="00FA11A4" w:rsidRPr="00FA11A4" w:rsidRDefault="00FA11A4" w:rsidP="00FA11A4">
      <w:pPr>
        <w:rPr>
          <w:rFonts w:ascii="Arial" w:hAnsi="Arial" w:cs="Arial"/>
        </w:rPr>
      </w:pPr>
    </w:p>
    <w:p w:rsidR="00FA11A4" w:rsidRPr="00FA11A4" w:rsidRDefault="00FA11A4" w:rsidP="00FA11A4">
      <w:pPr>
        <w:pStyle w:val="Heading1"/>
        <w:rPr>
          <w:rFonts w:ascii="Arial" w:hAnsi="Arial" w:cs="Arial"/>
          <w:szCs w:val="24"/>
        </w:rPr>
      </w:pPr>
      <w:r w:rsidRPr="00FA11A4">
        <w:rPr>
          <w:rFonts w:ascii="Arial" w:hAnsi="Arial" w:cs="Arial"/>
          <w:b/>
          <w:szCs w:val="24"/>
        </w:rPr>
        <w:t>Formula Writing/Counting</w:t>
      </w:r>
      <w:r w:rsidRPr="00FA11A4">
        <w:rPr>
          <w:rFonts w:ascii="Arial" w:hAnsi="Arial" w:cs="Arial"/>
          <w:szCs w:val="24"/>
        </w:rPr>
        <w:t xml:space="preserve"> </w:t>
      </w:r>
      <w:r w:rsidRPr="00FA11A4">
        <w:rPr>
          <w:rFonts w:ascii="Arial" w:hAnsi="Arial" w:cs="Arial"/>
          <w:szCs w:val="24"/>
        </w:rPr>
        <w:tab/>
        <w:t xml:space="preserve">Name _________________________________________     </w:t>
      </w:r>
    </w:p>
    <w:p w:rsidR="00FA11A4" w:rsidRPr="00FA11A4" w:rsidRDefault="00FA11A4" w:rsidP="00FA11A4">
      <w:pPr>
        <w:rPr>
          <w:rFonts w:ascii="Arial" w:hAnsi="Arial" w:cs="Arial"/>
        </w:rPr>
      </w:pPr>
    </w:p>
    <w:p w:rsidR="00FA11A4" w:rsidRPr="00FA11A4" w:rsidRDefault="00FA11A4" w:rsidP="00FA11A4">
      <w:pPr>
        <w:rPr>
          <w:rFonts w:ascii="Arial" w:hAnsi="Arial" w:cs="Arial"/>
        </w:rPr>
      </w:pPr>
      <w:r w:rsidRPr="00FA11A4">
        <w:rPr>
          <w:rFonts w:ascii="Arial" w:hAnsi="Arial" w:cs="Arial"/>
        </w:rPr>
        <w:tab/>
      </w:r>
      <w:r w:rsidRPr="00FA11A4">
        <w:rPr>
          <w:rFonts w:ascii="Arial" w:hAnsi="Arial" w:cs="Arial"/>
        </w:rPr>
        <w:tab/>
      </w:r>
      <w:r w:rsidRPr="00FA11A4">
        <w:rPr>
          <w:rFonts w:ascii="Arial" w:hAnsi="Arial" w:cs="Arial"/>
        </w:rPr>
        <w:tab/>
      </w:r>
      <w:r w:rsidRPr="00FA11A4">
        <w:rPr>
          <w:rFonts w:ascii="Arial" w:hAnsi="Arial" w:cs="Arial"/>
        </w:rPr>
        <w:tab/>
      </w:r>
      <w:r w:rsidRPr="00FA11A4">
        <w:rPr>
          <w:rFonts w:ascii="Arial" w:hAnsi="Arial" w:cs="Arial"/>
        </w:rPr>
        <w:tab/>
        <w:t>Period______</w:t>
      </w:r>
    </w:p>
    <w:p w:rsidR="00FA11A4" w:rsidRPr="00FA11A4" w:rsidRDefault="00FA11A4" w:rsidP="00FA11A4">
      <w:pPr>
        <w:rPr>
          <w:rFonts w:ascii="Arial" w:hAnsi="Arial" w:cs="Arial"/>
        </w:rPr>
      </w:pPr>
    </w:p>
    <w:p w:rsidR="00FA11A4" w:rsidRPr="00FA11A4" w:rsidRDefault="00FA11A4" w:rsidP="00FA11A4">
      <w:pPr>
        <w:rPr>
          <w:rFonts w:ascii="Arial" w:hAnsi="Arial" w:cs="Arial"/>
        </w:rPr>
      </w:pPr>
      <w:r w:rsidRPr="00FA11A4">
        <w:rPr>
          <w:rFonts w:ascii="Arial" w:hAnsi="Arial" w:cs="Arial"/>
        </w:rPr>
        <w:t>Complete the chart.  Remember these rules:</w:t>
      </w:r>
    </w:p>
    <w:p w:rsidR="00FA11A4" w:rsidRPr="00FA11A4" w:rsidRDefault="00FA11A4" w:rsidP="00FA11A4">
      <w:pPr>
        <w:numPr>
          <w:ilvl w:val="0"/>
          <w:numId w:val="2"/>
        </w:numPr>
        <w:rPr>
          <w:rFonts w:ascii="Arial" w:hAnsi="Arial" w:cs="Arial"/>
        </w:rPr>
      </w:pPr>
      <w:r w:rsidRPr="00FA11A4">
        <w:rPr>
          <w:rFonts w:ascii="Arial" w:hAnsi="Arial" w:cs="Arial"/>
        </w:rPr>
        <w:t>The number of atoms of each element (or polyatomic ions) is written in the space below the line and to the right of the symbol as a subscript.</w:t>
      </w:r>
    </w:p>
    <w:p w:rsidR="00FA11A4" w:rsidRPr="00FA11A4" w:rsidRDefault="00FA11A4" w:rsidP="00FA11A4">
      <w:pPr>
        <w:numPr>
          <w:ilvl w:val="0"/>
          <w:numId w:val="2"/>
        </w:numPr>
        <w:rPr>
          <w:rFonts w:ascii="Arial" w:hAnsi="Arial" w:cs="Arial"/>
        </w:rPr>
      </w:pPr>
      <w:r w:rsidRPr="00FA11A4">
        <w:rPr>
          <w:rFonts w:ascii="Arial" w:hAnsi="Arial" w:cs="Arial"/>
        </w:rPr>
        <w:t>When the number of atoms (or polyatomic ions) is one, the one is “understood” and you do not write anything.</w:t>
      </w:r>
    </w:p>
    <w:p w:rsidR="00FA11A4" w:rsidRPr="00FA11A4" w:rsidRDefault="00FA11A4" w:rsidP="00FA11A4">
      <w:pPr>
        <w:numPr>
          <w:ilvl w:val="0"/>
          <w:numId w:val="2"/>
        </w:numPr>
        <w:rPr>
          <w:rFonts w:ascii="Arial" w:hAnsi="Arial" w:cs="Arial"/>
        </w:rPr>
      </w:pPr>
      <w:r w:rsidRPr="00FA11A4">
        <w:rPr>
          <w:rFonts w:ascii="Arial" w:hAnsi="Arial" w:cs="Arial"/>
        </w:rPr>
        <w:t>The positive atom (or polyatomic ion) is written first in the formula.</w:t>
      </w:r>
    </w:p>
    <w:p w:rsidR="00FA11A4" w:rsidRPr="00FA11A4" w:rsidRDefault="00FA11A4" w:rsidP="00FA11A4">
      <w:pPr>
        <w:numPr>
          <w:ilvl w:val="0"/>
          <w:numId w:val="2"/>
        </w:numPr>
        <w:rPr>
          <w:rFonts w:ascii="Arial" w:hAnsi="Arial" w:cs="Arial"/>
        </w:rPr>
      </w:pPr>
      <w:r w:rsidRPr="00FA11A4">
        <w:rPr>
          <w:rFonts w:ascii="Arial" w:hAnsi="Arial" w:cs="Arial"/>
        </w:rPr>
        <w:t>Us (parentheses) only when necessary.</w:t>
      </w:r>
    </w:p>
    <w:p w:rsidR="00FA11A4" w:rsidRPr="00FA11A4" w:rsidRDefault="00FA11A4" w:rsidP="00FA11A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1305"/>
        <w:gridCol w:w="1305"/>
        <w:gridCol w:w="1620"/>
        <w:gridCol w:w="2700"/>
        <w:gridCol w:w="1620"/>
      </w:tblGrid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58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  <w:b/>
              </w:rPr>
            </w:pPr>
            <w:r w:rsidRPr="00FA11A4">
              <w:rPr>
                <w:rFonts w:ascii="Arial" w:hAnsi="Arial" w:cs="Arial"/>
                <w:b/>
              </w:rPr>
              <w:t>Compound made of</w:t>
            </w:r>
          </w:p>
        </w:tc>
        <w:tc>
          <w:tcPr>
            <w:tcW w:w="1305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  <w:b/>
              </w:rPr>
            </w:pPr>
            <w:r w:rsidRPr="00FA11A4">
              <w:rPr>
                <w:rFonts w:ascii="Arial" w:hAnsi="Arial" w:cs="Arial"/>
                <w:b/>
              </w:rPr>
              <w:t>Positive ion</w:t>
            </w:r>
          </w:p>
        </w:tc>
        <w:tc>
          <w:tcPr>
            <w:tcW w:w="1305" w:type="dxa"/>
          </w:tcPr>
          <w:p w:rsidR="00FA11A4" w:rsidRPr="00FA11A4" w:rsidRDefault="00FA11A4" w:rsidP="00445ACE">
            <w:pPr>
              <w:jc w:val="center"/>
              <w:rPr>
                <w:rFonts w:ascii="Arial" w:hAnsi="Arial" w:cs="Arial"/>
                <w:b/>
              </w:rPr>
            </w:pPr>
            <w:r w:rsidRPr="00FA11A4">
              <w:rPr>
                <w:rFonts w:ascii="Arial" w:hAnsi="Arial" w:cs="Arial"/>
                <w:b/>
              </w:rPr>
              <w:t>Negative ion</w:t>
            </w:r>
          </w:p>
        </w:tc>
        <w:tc>
          <w:tcPr>
            <w:tcW w:w="1620" w:type="dxa"/>
          </w:tcPr>
          <w:p w:rsidR="00FA11A4" w:rsidRPr="00FA11A4" w:rsidRDefault="00FA11A4" w:rsidP="00445ACE">
            <w:pPr>
              <w:pStyle w:val="Heading2"/>
              <w:rPr>
                <w:rFonts w:cs="Arial"/>
                <w:szCs w:val="24"/>
              </w:rPr>
            </w:pPr>
            <w:r w:rsidRPr="00FA11A4">
              <w:rPr>
                <w:rFonts w:cs="Arial"/>
                <w:szCs w:val="24"/>
              </w:rPr>
              <w:t>Formula</w:t>
            </w:r>
          </w:p>
        </w:tc>
        <w:tc>
          <w:tcPr>
            <w:tcW w:w="2700" w:type="dxa"/>
          </w:tcPr>
          <w:p w:rsidR="00FA11A4" w:rsidRPr="00FA11A4" w:rsidRDefault="00FA11A4" w:rsidP="00445ACE">
            <w:pPr>
              <w:pStyle w:val="Heading2"/>
              <w:rPr>
                <w:rFonts w:cs="Arial"/>
                <w:szCs w:val="24"/>
              </w:rPr>
            </w:pPr>
            <w:r w:rsidRPr="00FA11A4">
              <w:rPr>
                <w:rFonts w:cs="Arial"/>
                <w:szCs w:val="24"/>
              </w:rPr>
              <w:t>Compound Name</w:t>
            </w:r>
          </w:p>
        </w:tc>
        <w:tc>
          <w:tcPr>
            <w:tcW w:w="1620" w:type="dxa"/>
          </w:tcPr>
          <w:p w:rsidR="00FA11A4" w:rsidRPr="00FA11A4" w:rsidRDefault="00FA11A4" w:rsidP="00445ACE">
            <w:pPr>
              <w:pStyle w:val="Heading2"/>
              <w:rPr>
                <w:rFonts w:cs="Arial"/>
                <w:szCs w:val="24"/>
              </w:rPr>
            </w:pPr>
            <w:r w:rsidRPr="00FA11A4">
              <w:rPr>
                <w:rFonts w:cs="Arial"/>
                <w:szCs w:val="24"/>
              </w:rPr>
              <w:t>Number of atoms in compound</w:t>
            </w:r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FA11A4" w:rsidRPr="00FA11A4" w:rsidRDefault="00FA11A4" w:rsidP="00445AC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 xml:space="preserve">calcium and   </w:t>
            </w:r>
          </w:p>
          <w:p w:rsidR="00FA11A4" w:rsidRPr="00FA11A4" w:rsidRDefault="00FA11A4" w:rsidP="00445ACE">
            <w:pPr>
              <w:ind w:left="360"/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>chlorate</w:t>
            </w:r>
          </w:p>
        </w:tc>
        <w:tc>
          <w:tcPr>
            <w:tcW w:w="1305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FA11A4" w:rsidRPr="00FA11A4" w:rsidRDefault="00FA11A4" w:rsidP="00445AC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 xml:space="preserve">nickel (II) and </w:t>
            </w:r>
          </w:p>
          <w:p w:rsidR="00FA11A4" w:rsidRPr="00FA11A4" w:rsidRDefault="00FA11A4" w:rsidP="00445ACE">
            <w:p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 xml:space="preserve">     sulfate</w:t>
            </w:r>
          </w:p>
        </w:tc>
        <w:tc>
          <w:tcPr>
            <w:tcW w:w="1305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FA11A4" w:rsidRPr="00FA11A4" w:rsidRDefault="00FA11A4" w:rsidP="00445AC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 xml:space="preserve">copper (I) and </w:t>
            </w:r>
          </w:p>
          <w:p w:rsidR="00FA11A4" w:rsidRPr="00FA11A4" w:rsidRDefault="00FA11A4" w:rsidP="00445ACE">
            <w:p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 xml:space="preserve">     carbonate</w:t>
            </w:r>
          </w:p>
        </w:tc>
        <w:tc>
          <w:tcPr>
            <w:tcW w:w="1305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>4.  magnesium and</w:t>
            </w:r>
          </w:p>
          <w:p w:rsidR="00FA11A4" w:rsidRPr="00FA11A4" w:rsidRDefault="00FA11A4" w:rsidP="00445ACE">
            <w:p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 xml:space="preserve">     chlorine</w:t>
            </w:r>
          </w:p>
        </w:tc>
        <w:tc>
          <w:tcPr>
            <w:tcW w:w="1305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FA11A4" w:rsidRPr="00FA11A4" w:rsidRDefault="00FA11A4" w:rsidP="00445AC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 xml:space="preserve"> tin (II)  and </w:t>
            </w:r>
          </w:p>
          <w:p w:rsidR="00FA11A4" w:rsidRPr="00FA11A4" w:rsidRDefault="00FA11A4" w:rsidP="00445ACE">
            <w:p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 xml:space="preserve">      sulfate</w:t>
            </w:r>
          </w:p>
        </w:tc>
        <w:tc>
          <w:tcPr>
            <w:tcW w:w="1305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FA11A4" w:rsidRPr="00FA11A4" w:rsidRDefault="00FA11A4" w:rsidP="00445AC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>Ammonium and</w:t>
            </w:r>
          </w:p>
          <w:p w:rsidR="00FA11A4" w:rsidRPr="00FA11A4" w:rsidRDefault="00FA11A4" w:rsidP="00445ACE">
            <w:p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 xml:space="preserve">     phosphate     </w:t>
            </w:r>
          </w:p>
        </w:tc>
        <w:tc>
          <w:tcPr>
            <w:tcW w:w="1305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FA11A4" w:rsidRPr="00FA11A4" w:rsidRDefault="00FA11A4" w:rsidP="00445AC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 xml:space="preserve">aluminum and </w:t>
            </w:r>
          </w:p>
          <w:p w:rsidR="00FA11A4" w:rsidRPr="00FA11A4" w:rsidRDefault="00FA11A4" w:rsidP="00445ACE">
            <w:pPr>
              <w:ind w:left="360"/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 xml:space="preserve">nitrate      </w:t>
            </w:r>
          </w:p>
        </w:tc>
        <w:tc>
          <w:tcPr>
            <w:tcW w:w="1305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FA11A4" w:rsidRPr="00FA11A4" w:rsidRDefault="00FA11A4" w:rsidP="00445AC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 xml:space="preserve">calcium and </w:t>
            </w:r>
          </w:p>
          <w:p w:rsidR="00FA11A4" w:rsidRPr="00FA11A4" w:rsidRDefault="00FA11A4" w:rsidP="00445ACE">
            <w:p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 xml:space="preserve">     sulfite</w:t>
            </w:r>
          </w:p>
        </w:tc>
        <w:tc>
          <w:tcPr>
            <w:tcW w:w="1305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FA11A4" w:rsidRPr="00FA11A4" w:rsidRDefault="00FA11A4" w:rsidP="00445AC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 xml:space="preserve"> iron (III) and </w:t>
            </w:r>
          </w:p>
          <w:p w:rsidR="00FA11A4" w:rsidRPr="00FA11A4" w:rsidRDefault="00FA11A4" w:rsidP="00445ACE">
            <w:p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 xml:space="preserve">      carbonate</w:t>
            </w:r>
          </w:p>
        </w:tc>
        <w:tc>
          <w:tcPr>
            <w:tcW w:w="1305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FA11A4" w:rsidRPr="00FA11A4" w:rsidRDefault="00FA11A4" w:rsidP="00445AC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>calcium and</w:t>
            </w:r>
          </w:p>
          <w:p w:rsidR="00FA11A4" w:rsidRPr="00FA11A4" w:rsidRDefault="00FA11A4" w:rsidP="00445ACE">
            <w:p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 xml:space="preserve">      hydroxide </w:t>
            </w:r>
          </w:p>
        </w:tc>
        <w:tc>
          <w:tcPr>
            <w:tcW w:w="1305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FA11A4" w:rsidRPr="00FA11A4" w:rsidRDefault="00FA11A4" w:rsidP="00445AC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 xml:space="preserve"> lithium and </w:t>
            </w:r>
          </w:p>
          <w:p w:rsidR="00FA11A4" w:rsidRPr="00FA11A4" w:rsidRDefault="00FA11A4" w:rsidP="00445ACE">
            <w:p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 xml:space="preserve">      sulfate        </w:t>
            </w:r>
          </w:p>
        </w:tc>
        <w:tc>
          <w:tcPr>
            <w:tcW w:w="1305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FA11A4" w:rsidRPr="00FA11A4" w:rsidRDefault="00FA11A4" w:rsidP="00445AC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 xml:space="preserve">strontium and </w:t>
            </w:r>
          </w:p>
          <w:p w:rsidR="00FA11A4" w:rsidRPr="00FA11A4" w:rsidRDefault="00FA11A4" w:rsidP="00445ACE">
            <w:pPr>
              <w:ind w:left="450"/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>carbonate</w:t>
            </w:r>
          </w:p>
        </w:tc>
        <w:tc>
          <w:tcPr>
            <w:tcW w:w="1305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FA11A4" w:rsidRPr="00FA11A4" w:rsidRDefault="00FA11A4" w:rsidP="00445AC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 xml:space="preserve">fluorine and </w:t>
            </w:r>
          </w:p>
          <w:p w:rsidR="00FA11A4" w:rsidRPr="00FA11A4" w:rsidRDefault="00FA11A4" w:rsidP="00445ACE">
            <w:p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 xml:space="preserve">       ammonium</w:t>
            </w:r>
          </w:p>
        </w:tc>
        <w:tc>
          <w:tcPr>
            <w:tcW w:w="1305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FA11A4" w:rsidRPr="00FA11A4" w:rsidRDefault="00FA11A4" w:rsidP="00445AC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 xml:space="preserve"> Chromium (III)</w:t>
            </w:r>
          </w:p>
          <w:p w:rsidR="00FA11A4" w:rsidRPr="00FA11A4" w:rsidRDefault="00FA11A4" w:rsidP="00445ACE">
            <w:pPr>
              <w:ind w:left="360"/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>and oxide</w:t>
            </w:r>
          </w:p>
        </w:tc>
        <w:tc>
          <w:tcPr>
            <w:tcW w:w="1305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</w:tr>
      <w:tr w:rsidR="00FA11A4" w:rsidRPr="00FA11A4" w:rsidTr="00445AC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FA11A4" w:rsidRPr="00FA11A4" w:rsidRDefault="00FA11A4" w:rsidP="00445AC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 xml:space="preserve">phosphate and </w:t>
            </w:r>
          </w:p>
          <w:p w:rsidR="00FA11A4" w:rsidRPr="00FA11A4" w:rsidRDefault="00FA11A4" w:rsidP="00445ACE">
            <w:pPr>
              <w:ind w:left="450"/>
              <w:rPr>
                <w:rFonts w:ascii="Arial" w:hAnsi="Arial" w:cs="Arial"/>
              </w:rPr>
            </w:pPr>
            <w:r w:rsidRPr="00FA11A4">
              <w:rPr>
                <w:rFonts w:ascii="Arial" w:hAnsi="Arial" w:cs="Arial"/>
              </w:rPr>
              <w:t>Iron (II)</w:t>
            </w:r>
          </w:p>
        </w:tc>
        <w:tc>
          <w:tcPr>
            <w:tcW w:w="1305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A11A4" w:rsidRPr="00FA11A4" w:rsidRDefault="00FA11A4" w:rsidP="00445ACE">
            <w:pPr>
              <w:rPr>
                <w:rFonts w:ascii="Arial" w:hAnsi="Arial" w:cs="Arial"/>
              </w:rPr>
            </w:pPr>
          </w:p>
        </w:tc>
      </w:tr>
    </w:tbl>
    <w:p w:rsidR="00FA11A4" w:rsidRPr="00FA11A4" w:rsidRDefault="00FA11A4" w:rsidP="00FA11A4">
      <w:pPr>
        <w:rPr>
          <w:rFonts w:ascii="Arial" w:hAnsi="Arial" w:cs="Arial"/>
        </w:rPr>
      </w:pPr>
    </w:p>
    <w:p w:rsidR="00FD1287" w:rsidRPr="00FA11A4" w:rsidRDefault="00FD1287">
      <w:pPr>
        <w:rPr>
          <w:rFonts w:ascii="Arial" w:hAnsi="Arial" w:cs="Arial"/>
        </w:rPr>
      </w:pPr>
    </w:p>
    <w:sectPr w:rsidR="00FD1287" w:rsidRPr="00FA11A4" w:rsidSect="00FA11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4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AA1A04"/>
    <w:multiLevelType w:val="singleLevel"/>
    <w:tmpl w:val="A32A12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9AC3BAC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FB122D4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10101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A11A4"/>
    <w:rsid w:val="00FA11A4"/>
    <w:rsid w:val="00FD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1A4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FA11A4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1A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A11A4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1604</Characters>
  <Application>Microsoft Office Word</Application>
  <DocSecurity>0</DocSecurity>
  <Lines>13</Lines>
  <Paragraphs>3</Paragraphs>
  <ScaleCrop>false</ScaleCrop>
  <Company>Cache Co. School District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2011-01-07T15:36:00Z</cp:lastPrinted>
  <dcterms:created xsi:type="dcterms:W3CDTF">2011-01-07T15:44:00Z</dcterms:created>
  <dcterms:modified xsi:type="dcterms:W3CDTF">2011-01-07T15:44:00Z</dcterms:modified>
</cp:coreProperties>
</file>