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3EC" w:rsidRDefault="00FC53EC"/>
    <w:p w:rsidR="00FC53EC" w:rsidRPr="006B7460" w:rsidRDefault="00FC53EC" w:rsidP="00FC53EC">
      <w:pPr>
        <w:pStyle w:val="NormalWeb"/>
        <w:rPr>
          <w:rFonts w:asciiTheme="minorHAnsi" w:hAnsiTheme="minorHAnsi"/>
        </w:rPr>
      </w:pPr>
      <w:r w:rsidRPr="006B7460">
        <w:rPr>
          <w:rStyle w:val="Strong"/>
          <w:rFonts w:asciiTheme="minorHAnsi" w:hAnsiTheme="minorHAnsi"/>
          <w:sz w:val="36"/>
          <w:szCs w:val="36"/>
        </w:rPr>
        <w:t>Plant Nutrition</w:t>
      </w:r>
    </w:p>
    <w:p w:rsidR="00FC53EC" w:rsidRPr="006B7460" w:rsidRDefault="00FC53EC" w:rsidP="00FC53EC">
      <w:pPr>
        <w:jc w:val="center"/>
        <w:rPr>
          <w:rFonts w:asciiTheme="minorHAnsi" w:hAnsiTheme="minorHAnsi"/>
          <w:sz w:val="16"/>
          <w:szCs w:val="16"/>
        </w:rPr>
      </w:pPr>
      <w:r w:rsidRPr="006B7460">
        <w:rPr>
          <w:rFonts w:asciiTheme="minorHAnsi" w:hAnsiTheme="minorHAnsi"/>
          <w:sz w:val="16"/>
          <w:szCs w:val="16"/>
        </w:rPr>
        <w:pict>
          <v:rect id="_x0000_i1025" style="width:6in;height:1.5pt" o:hralign="center" o:hrstd="t" o:hr="t" fillcolor="gray" stroked="f"/>
        </w:pict>
      </w:r>
    </w:p>
    <w:p w:rsidR="00FC53EC" w:rsidRPr="006B7460" w:rsidRDefault="00FC53EC" w:rsidP="00FC53EC">
      <w:pPr>
        <w:tabs>
          <w:tab w:val="left" w:pos="2520"/>
        </w:tabs>
        <w:spacing w:before="100" w:beforeAutospacing="1" w:after="100" w:afterAutospacing="1"/>
        <w:ind w:left="1440"/>
        <w:rPr>
          <w:rFonts w:asciiTheme="minorHAnsi" w:hAnsiTheme="minorHAnsi"/>
        </w:rPr>
      </w:pPr>
      <w:r w:rsidRPr="006B7460">
        <w:rPr>
          <w:rFonts w:asciiTheme="minorHAnsi" w:hAnsiTheme="minorHAnsi" w:cs="Arial"/>
          <w:b/>
          <w:bCs/>
          <w:sz w:val="22"/>
          <w:szCs w:val="22"/>
          <w:u w:val="single"/>
        </w:rPr>
        <w:t>Outline</w:t>
      </w:r>
      <w:r w:rsidRPr="006B7460">
        <w:rPr>
          <w:rFonts w:asciiTheme="minorHAnsi" w:hAnsiTheme="minorHAnsi" w:cs="Arial"/>
          <w:sz w:val="22"/>
          <w:szCs w:val="22"/>
        </w:rPr>
        <w:t>:</w:t>
      </w:r>
      <w:r w:rsidRPr="006B7460">
        <w:rPr>
          <w:rFonts w:asciiTheme="minorHAnsi" w:hAnsiTheme="minorHAnsi" w:cs="Arial"/>
          <w:sz w:val="22"/>
          <w:szCs w:val="22"/>
        </w:rPr>
        <w:tab/>
      </w:r>
      <w:hyperlink r:id="rId5" w:anchor="Plant Nutrients#Plant Nutrients" w:history="1">
        <w:r w:rsidRPr="006B7460">
          <w:rPr>
            <w:rStyle w:val="Hyperlink"/>
            <w:rFonts w:asciiTheme="minorHAnsi" w:hAnsiTheme="minorHAnsi" w:cs="Arial"/>
            <w:color w:val="auto"/>
            <w:sz w:val="22"/>
            <w:szCs w:val="22"/>
          </w:rPr>
          <w:t>Plant nutrients</w:t>
        </w:r>
      </w:hyperlink>
      <w:r w:rsidRPr="006B7460">
        <w:rPr>
          <w:rFonts w:asciiTheme="minorHAnsi" w:hAnsiTheme="minorHAnsi"/>
        </w:rPr>
        <w:br/>
      </w:r>
      <w:r w:rsidRPr="006B7460">
        <w:rPr>
          <w:rFonts w:asciiTheme="minorHAnsi" w:hAnsiTheme="minorHAnsi" w:cs="Arial"/>
          <w:sz w:val="22"/>
          <w:szCs w:val="22"/>
        </w:rPr>
        <w:tab/>
      </w:r>
      <w:hyperlink r:id="rId6" w:anchor="Fertility and Fertilization#Fertility and Fertilization" w:history="1">
        <w:r w:rsidRPr="006B7460">
          <w:rPr>
            <w:rStyle w:val="Hyperlink"/>
            <w:rFonts w:asciiTheme="minorHAnsi" w:hAnsiTheme="minorHAnsi" w:cs="Arial"/>
            <w:color w:val="auto"/>
            <w:sz w:val="22"/>
            <w:szCs w:val="22"/>
          </w:rPr>
          <w:t>Fertility and fertilizers</w:t>
        </w:r>
      </w:hyperlink>
      <w:r w:rsidRPr="006B7460">
        <w:rPr>
          <w:rFonts w:asciiTheme="minorHAnsi" w:hAnsiTheme="minorHAnsi"/>
        </w:rPr>
        <w:br/>
      </w:r>
      <w:r w:rsidRPr="006B7460">
        <w:rPr>
          <w:rFonts w:asciiTheme="minorHAnsi" w:hAnsiTheme="minorHAnsi" w:cs="Arial"/>
          <w:sz w:val="22"/>
          <w:szCs w:val="22"/>
        </w:rPr>
        <w:tab/>
      </w:r>
      <w:hyperlink r:id="rId7" w:anchor="Colorado Soils and Plant Nutritional Needs#Colorado Soils and Plant Nutritional Needs" w:history="1">
        <w:r w:rsidRPr="006B7460">
          <w:rPr>
            <w:rStyle w:val="Hyperlink"/>
            <w:rFonts w:asciiTheme="minorHAnsi" w:hAnsiTheme="minorHAnsi" w:cs="Arial"/>
            <w:color w:val="auto"/>
            <w:sz w:val="22"/>
            <w:szCs w:val="22"/>
          </w:rPr>
          <w:t>Colorado soils and plant nutritional needs</w:t>
        </w:r>
      </w:hyperlink>
      <w:r w:rsidRPr="006B7460">
        <w:rPr>
          <w:rFonts w:asciiTheme="minorHAnsi" w:hAnsiTheme="minorHAnsi"/>
        </w:rPr>
        <w:br/>
      </w:r>
      <w:r w:rsidRPr="006B7460">
        <w:rPr>
          <w:rFonts w:asciiTheme="minorHAnsi" w:hAnsiTheme="minorHAnsi" w:cs="Arial"/>
          <w:sz w:val="22"/>
          <w:szCs w:val="22"/>
        </w:rPr>
        <w:tab/>
      </w:r>
      <w:hyperlink r:id="rId8" w:anchor="Nitrogen#Nitrogen" w:history="1">
        <w:r w:rsidRPr="006B7460">
          <w:rPr>
            <w:rStyle w:val="Hyperlink"/>
            <w:rFonts w:asciiTheme="minorHAnsi" w:hAnsiTheme="minorHAnsi" w:cs="Arial"/>
            <w:color w:val="auto"/>
            <w:sz w:val="22"/>
            <w:szCs w:val="22"/>
          </w:rPr>
          <w:t>Nitrogen</w:t>
        </w:r>
      </w:hyperlink>
      <w:r w:rsidRPr="006B7460">
        <w:rPr>
          <w:rFonts w:asciiTheme="minorHAnsi" w:hAnsiTheme="minorHAnsi"/>
        </w:rPr>
        <w:br/>
      </w:r>
      <w:r w:rsidRPr="006B7460">
        <w:rPr>
          <w:rFonts w:asciiTheme="minorHAnsi" w:hAnsiTheme="minorHAnsi" w:cs="Arial"/>
          <w:sz w:val="22"/>
          <w:szCs w:val="22"/>
        </w:rPr>
        <w:tab/>
      </w:r>
      <w:hyperlink r:id="rId9" w:anchor="Phosphorus#Phosphorus" w:history="1">
        <w:r w:rsidRPr="006B7460">
          <w:rPr>
            <w:rStyle w:val="Hyperlink"/>
            <w:rFonts w:asciiTheme="minorHAnsi" w:hAnsiTheme="minorHAnsi" w:cs="Arial"/>
            <w:color w:val="auto"/>
            <w:sz w:val="22"/>
            <w:szCs w:val="22"/>
          </w:rPr>
          <w:t>Phosphorus</w:t>
        </w:r>
      </w:hyperlink>
      <w:r w:rsidRPr="006B7460">
        <w:rPr>
          <w:rFonts w:asciiTheme="minorHAnsi" w:hAnsiTheme="minorHAnsi"/>
        </w:rPr>
        <w:br/>
      </w:r>
      <w:r w:rsidRPr="006B7460">
        <w:rPr>
          <w:rFonts w:asciiTheme="minorHAnsi" w:hAnsiTheme="minorHAnsi" w:cs="Arial"/>
          <w:sz w:val="22"/>
          <w:szCs w:val="22"/>
        </w:rPr>
        <w:tab/>
      </w:r>
      <w:hyperlink r:id="rId10" w:anchor="Potassium#Potassium" w:history="1">
        <w:r w:rsidRPr="006B7460">
          <w:rPr>
            <w:rStyle w:val="Hyperlink"/>
            <w:rFonts w:asciiTheme="minorHAnsi" w:hAnsiTheme="minorHAnsi" w:cs="Arial"/>
            <w:color w:val="auto"/>
            <w:sz w:val="22"/>
            <w:szCs w:val="22"/>
          </w:rPr>
          <w:t>Potassium</w:t>
        </w:r>
      </w:hyperlink>
      <w:r w:rsidRPr="006B7460">
        <w:rPr>
          <w:rFonts w:asciiTheme="minorHAnsi" w:hAnsiTheme="minorHAnsi"/>
        </w:rPr>
        <w:br/>
      </w:r>
      <w:r w:rsidRPr="006B7460">
        <w:rPr>
          <w:rFonts w:asciiTheme="minorHAnsi" w:hAnsiTheme="minorHAnsi" w:cs="Arial"/>
          <w:sz w:val="22"/>
          <w:szCs w:val="22"/>
        </w:rPr>
        <w:tab/>
      </w:r>
      <w:hyperlink r:id="rId11" w:anchor="Micronutrients#Micronutrients" w:history="1">
        <w:r w:rsidRPr="006B7460">
          <w:rPr>
            <w:rStyle w:val="Hyperlink"/>
            <w:rFonts w:asciiTheme="minorHAnsi" w:hAnsiTheme="minorHAnsi" w:cs="Arial"/>
            <w:color w:val="auto"/>
            <w:sz w:val="22"/>
            <w:szCs w:val="22"/>
          </w:rPr>
          <w:t>Micronutrients (iron and zinc)</w:t>
        </w:r>
      </w:hyperlink>
    </w:p>
    <w:p w:rsidR="00FC53EC" w:rsidRPr="006B7460" w:rsidRDefault="00FC53EC" w:rsidP="00FC53EC">
      <w:pPr>
        <w:jc w:val="center"/>
        <w:rPr>
          <w:rFonts w:asciiTheme="minorHAnsi" w:hAnsiTheme="minorHAnsi"/>
          <w:sz w:val="16"/>
          <w:szCs w:val="16"/>
        </w:rPr>
      </w:pPr>
      <w:r w:rsidRPr="006B7460">
        <w:rPr>
          <w:rFonts w:asciiTheme="minorHAnsi" w:hAnsiTheme="minorHAnsi"/>
          <w:sz w:val="16"/>
          <w:szCs w:val="16"/>
        </w:rPr>
        <w:pict>
          <v:rect id="_x0000_i1026" style="width:6in;height:1.5pt" o:hralign="center" o:hrstd="t" o:hr="t" fillcolor="gray" stroked="f"/>
        </w:pict>
      </w:r>
    </w:p>
    <w:p w:rsidR="00FC53EC" w:rsidRPr="006B7460" w:rsidRDefault="00FC53EC" w:rsidP="00FC53EC">
      <w:pPr>
        <w:pStyle w:val="Heading2"/>
        <w:rPr>
          <w:rFonts w:asciiTheme="minorHAnsi" w:hAnsiTheme="minorHAnsi"/>
        </w:rPr>
      </w:pPr>
      <w:bookmarkStart w:id="0" w:name="Plant_Nutrients"/>
      <w:r w:rsidRPr="006B7460">
        <w:rPr>
          <w:rFonts w:asciiTheme="minorHAnsi" w:hAnsiTheme="minorHAnsi"/>
        </w:rPr>
        <w:t>Plant Nutrients</w:t>
      </w:r>
      <w:bookmarkEnd w:id="0"/>
    </w:p>
    <w:p w:rsidR="00FC53EC" w:rsidRPr="006B7460" w:rsidRDefault="00FC53EC" w:rsidP="00FC53EC">
      <w:pPr>
        <w:pStyle w:val="NormalWeb"/>
        <w:rPr>
          <w:rFonts w:asciiTheme="minorHAnsi" w:hAnsiTheme="minorHAnsi"/>
        </w:rPr>
      </w:pPr>
      <w:r w:rsidRPr="006B7460">
        <w:rPr>
          <w:rFonts w:asciiTheme="minorHAnsi" w:hAnsiTheme="minorHAnsi"/>
        </w:rPr>
        <w:t xml:space="preserve">Many people confuse plant nutrition with plant fertilization.  </w:t>
      </w:r>
      <w:r w:rsidRPr="006B7460">
        <w:rPr>
          <w:rStyle w:val="Emphasis"/>
          <w:rFonts w:asciiTheme="minorHAnsi" w:hAnsiTheme="minorHAnsi"/>
        </w:rPr>
        <w:t>Plant nutrition</w:t>
      </w:r>
      <w:r w:rsidRPr="006B7460">
        <w:rPr>
          <w:rFonts w:asciiTheme="minorHAnsi" w:hAnsiTheme="minorHAnsi"/>
        </w:rPr>
        <w:t xml:space="preserve"> refers to the need for basic chemical elements for plant growth.  </w:t>
      </w:r>
    </w:p>
    <w:p w:rsidR="00FC53EC" w:rsidRPr="006B7460" w:rsidRDefault="00FC53EC" w:rsidP="00FC53EC">
      <w:pPr>
        <w:pStyle w:val="NormalWeb"/>
        <w:rPr>
          <w:rFonts w:asciiTheme="minorHAnsi" w:hAnsiTheme="minorHAnsi"/>
        </w:rPr>
      </w:pPr>
      <w:r w:rsidRPr="006B7460">
        <w:rPr>
          <w:rFonts w:asciiTheme="minorHAnsi" w:hAnsiTheme="minorHAnsi"/>
        </w:rPr>
        <w:t xml:space="preserve">The term </w:t>
      </w:r>
      <w:r w:rsidRPr="006B7460">
        <w:rPr>
          <w:rStyle w:val="Emphasis"/>
          <w:rFonts w:asciiTheme="minorHAnsi" w:hAnsiTheme="minorHAnsi"/>
          <w:b/>
          <w:bCs/>
        </w:rPr>
        <w:t xml:space="preserve">fertilization </w:t>
      </w:r>
      <w:r w:rsidRPr="006B7460">
        <w:rPr>
          <w:rFonts w:asciiTheme="minorHAnsi" w:hAnsiTheme="minorHAnsi"/>
        </w:rPr>
        <w:t xml:space="preserve">refers to the application of plant nutrients.  Nutrients may be applied as commercial manufactured fertilizers, organic fertilizers and/or other soil amendments.  Organic fertilizers and soil amendments are typically low in nutrient content.  For additional information about fertilizers and soil amendments, refer to the </w:t>
      </w:r>
    </w:p>
    <w:p w:rsidR="00FC53EC" w:rsidRPr="006B7460" w:rsidRDefault="00FC53EC" w:rsidP="00FC53EC">
      <w:pPr>
        <w:pStyle w:val="NormalWeb"/>
        <w:rPr>
          <w:rFonts w:asciiTheme="minorHAnsi" w:hAnsiTheme="minorHAnsi"/>
        </w:rPr>
      </w:pPr>
      <w:r w:rsidRPr="006B7460">
        <w:rPr>
          <w:rFonts w:asciiTheme="minorHAnsi" w:hAnsiTheme="minorHAnsi"/>
        </w:rPr>
        <w:t xml:space="preserve">Plants need 17 elements for normal growth.  Carbon, hydrogen, and oxygen come from the air and water.  Soil is the principle source of other nutrients.  </w:t>
      </w:r>
      <w:r w:rsidRPr="006B7460">
        <w:rPr>
          <w:rStyle w:val="Emphasis"/>
          <w:rFonts w:asciiTheme="minorHAnsi" w:hAnsiTheme="minorHAnsi"/>
          <w:b/>
          <w:bCs/>
        </w:rPr>
        <w:t xml:space="preserve">Primary nutrients </w:t>
      </w:r>
      <w:r w:rsidRPr="006B7460">
        <w:rPr>
          <w:rFonts w:asciiTheme="minorHAnsi" w:hAnsiTheme="minorHAnsi"/>
        </w:rPr>
        <w:t xml:space="preserve">(nitrogen, phosphorus, and potassium) are used in relatively large amounts and often supplemented as fertilizers.  </w:t>
      </w:r>
    </w:p>
    <w:p w:rsidR="00FC53EC" w:rsidRPr="006B7460" w:rsidRDefault="00FC53EC" w:rsidP="00FC53EC">
      <w:pPr>
        <w:pStyle w:val="NormalWeb"/>
        <w:rPr>
          <w:rFonts w:asciiTheme="minorHAnsi" w:hAnsiTheme="minorHAnsi"/>
        </w:rPr>
      </w:pPr>
      <w:r w:rsidRPr="006B7460">
        <w:rPr>
          <w:rStyle w:val="Emphasis"/>
          <w:rFonts w:asciiTheme="minorHAnsi" w:hAnsiTheme="minorHAnsi"/>
          <w:b/>
          <w:bCs/>
        </w:rPr>
        <w:t xml:space="preserve">Secondary nutrients </w:t>
      </w:r>
      <w:r w:rsidRPr="006B7460">
        <w:rPr>
          <w:rFonts w:asciiTheme="minorHAnsi" w:hAnsiTheme="minorHAnsi"/>
        </w:rPr>
        <w:t>(calcium, magnesium, and sulfur) are also used in large amounts but are typically readily available and in adequate supply.  </w:t>
      </w:r>
      <w:r w:rsidRPr="006B7460">
        <w:rPr>
          <w:rStyle w:val="Emphasis"/>
          <w:rFonts w:asciiTheme="minorHAnsi" w:hAnsiTheme="minorHAnsi"/>
          <w:b/>
          <w:bCs/>
        </w:rPr>
        <w:t xml:space="preserve">Micronutrients </w:t>
      </w:r>
      <w:r w:rsidRPr="006B7460">
        <w:rPr>
          <w:rFonts w:asciiTheme="minorHAnsi" w:hAnsiTheme="minorHAnsi"/>
        </w:rPr>
        <w:t>or trace elements are needed only in small amounts.  These include iron, zinc, molybdenum, manganese, boron, copper, cobalt, and chlorine.  [Table 1]</w:t>
      </w:r>
    </w:p>
    <w:p w:rsidR="006B7460" w:rsidRDefault="00FC53EC" w:rsidP="00FC53EC">
      <w:pPr>
        <w:pStyle w:val="NormalWeb"/>
        <w:rPr>
          <w:rFonts w:asciiTheme="minorHAnsi" w:hAnsiTheme="minorHAnsi"/>
        </w:rPr>
      </w:pPr>
      <w:r w:rsidRPr="006B7460">
        <w:rPr>
          <w:rFonts w:asciiTheme="minorHAnsi" w:hAnsiTheme="minorHAnsi"/>
        </w:rPr>
        <w:t xml:space="preserve">Roots take up nutrients primarily as </w:t>
      </w:r>
      <w:r w:rsidRPr="006B7460">
        <w:rPr>
          <w:rStyle w:val="Emphasis"/>
          <w:rFonts w:asciiTheme="minorHAnsi" w:hAnsiTheme="minorHAnsi"/>
          <w:b/>
          <w:bCs/>
        </w:rPr>
        <w:t>ions</w:t>
      </w:r>
      <w:r w:rsidRPr="006B7460">
        <w:rPr>
          <w:rFonts w:asciiTheme="minorHAnsi" w:hAnsiTheme="minorHAnsi"/>
        </w:rPr>
        <w:t xml:space="preserve"> dissolved in the soil’s water.  The ions may be positively charged (</w:t>
      </w:r>
      <w:proofErr w:type="spellStart"/>
      <w:r w:rsidRPr="006B7460">
        <w:rPr>
          <w:rStyle w:val="Emphasis"/>
          <w:rFonts w:asciiTheme="minorHAnsi" w:hAnsiTheme="minorHAnsi"/>
          <w:b/>
          <w:bCs/>
        </w:rPr>
        <w:t>cations</w:t>
      </w:r>
      <w:proofErr w:type="spellEnd"/>
      <w:r w:rsidRPr="006B7460">
        <w:rPr>
          <w:rFonts w:asciiTheme="minorHAnsi" w:hAnsiTheme="minorHAnsi"/>
        </w:rPr>
        <w:t>) or negatively charged (</w:t>
      </w:r>
      <w:r w:rsidRPr="006B7460">
        <w:rPr>
          <w:rStyle w:val="Emphasis"/>
          <w:rFonts w:asciiTheme="minorHAnsi" w:hAnsiTheme="minorHAnsi"/>
          <w:b/>
          <w:bCs/>
        </w:rPr>
        <w:t>anions</w:t>
      </w:r>
      <w:r w:rsidRPr="006B7460">
        <w:rPr>
          <w:rFonts w:asciiTheme="minorHAnsi" w:hAnsiTheme="minorHAnsi"/>
        </w:rPr>
        <w:t>).  The nutrient ion soup in the soil’s water is in a constant state of flux as the variety of ions dissolve in and precipitate out of solution.</w:t>
      </w:r>
    </w:p>
    <w:p w:rsidR="006B7460" w:rsidRDefault="006B7460" w:rsidP="00FC53EC">
      <w:pPr>
        <w:pStyle w:val="NormalWeb"/>
        <w:rPr>
          <w:rFonts w:asciiTheme="minorHAnsi" w:hAnsiTheme="minorHAnsi"/>
        </w:rPr>
      </w:pPr>
    </w:p>
    <w:p w:rsidR="006B7460" w:rsidRDefault="006B7460" w:rsidP="00FC53EC">
      <w:pPr>
        <w:pStyle w:val="NormalWeb"/>
        <w:rPr>
          <w:rFonts w:asciiTheme="minorHAnsi" w:hAnsiTheme="minorHAnsi"/>
        </w:rPr>
      </w:pPr>
    </w:p>
    <w:p w:rsidR="00FC53EC" w:rsidRPr="006B7460" w:rsidRDefault="00FC53EC" w:rsidP="00FC53EC">
      <w:pPr>
        <w:pStyle w:val="NormalWeb"/>
        <w:rPr>
          <w:rFonts w:asciiTheme="minorHAnsi" w:hAnsiTheme="minorHAnsi"/>
        </w:rPr>
      </w:pPr>
      <w:r w:rsidRPr="006B7460">
        <w:rPr>
          <w:rFonts w:asciiTheme="minorHAnsi" w:hAnsiTheme="minorHAnsi"/>
        </w:rPr>
        <w:lastRenderedPageBreak/>
        <w:t xml:space="preserve">Clay particles and organic matter are negatively charged, attracting the positively charged </w:t>
      </w:r>
      <w:proofErr w:type="spellStart"/>
      <w:r w:rsidRPr="006B7460">
        <w:rPr>
          <w:rFonts w:asciiTheme="minorHAnsi" w:hAnsiTheme="minorHAnsi"/>
        </w:rPr>
        <w:t>cations</w:t>
      </w:r>
      <w:proofErr w:type="spellEnd"/>
      <w:r w:rsidRPr="006B7460">
        <w:rPr>
          <w:rFonts w:asciiTheme="minorHAnsi" w:hAnsiTheme="minorHAnsi"/>
        </w:rPr>
        <w:t xml:space="preserve"> (like ammonium, NH</w:t>
      </w:r>
      <w:r w:rsidRPr="006B7460">
        <w:rPr>
          <w:rFonts w:asciiTheme="minorHAnsi" w:hAnsiTheme="minorHAnsi"/>
          <w:vertAlign w:val="subscript"/>
        </w:rPr>
        <w:t>4</w:t>
      </w:r>
      <w:r w:rsidRPr="006B7460">
        <w:rPr>
          <w:rFonts w:asciiTheme="minorHAnsi" w:hAnsiTheme="minorHAnsi"/>
          <w:vertAlign w:val="superscript"/>
        </w:rPr>
        <w:t>+</w:t>
      </w:r>
      <w:r w:rsidRPr="006B7460">
        <w:rPr>
          <w:rFonts w:asciiTheme="minorHAnsi" w:hAnsiTheme="minorHAnsi"/>
        </w:rPr>
        <w:t>, and potassium, K</w:t>
      </w:r>
      <w:r w:rsidRPr="006B7460">
        <w:rPr>
          <w:rFonts w:asciiTheme="minorHAnsi" w:hAnsiTheme="minorHAnsi"/>
          <w:vertAlign w:val="superscript"/>
        </w:rPr>
        <w:t>+</w:t>
      </w:r>
      <w:r w:rsidRPr="006B7460">
        <w:rPr>
          <w:rFonts w:asciiTheme="minorHAnsi" w:hAnsiTheme="minorHAnsi"/>
        </w:rPr>
        <w:t xml:space="preserve">) and making the </w:t>
      </w:r>
      <w:proofErr w:type="spellStart"/>
      <w:r w:rsidRPr="006B7460">
        <w:rPr>
          <w:rFonts w:asciiTheme="minorHAnsi" w:hAnsiTheme="minorHAnsi"/>
        </w:rPr>
        <w:t>cations</w:t>
      </w:r>
      <w:proofErr w:type="spellEnd"/>
      <w:r w:rsidRPr="006B7460">
        <w:rPr>
          <w:rFonts w:asciiTheme="minorHAnsi" w:hAnsiTheme="minorHAnsi"/>
        </w:rPr>
        <w:t xml:space="preserve"> resistant to leaching.  Negatively charged anions (like nitrate, N0</w:t>
      </w:r>
      <w:r w:rsidRPr="006B7460">
        <w:rPr>
          <w:rFonts w:asciiTheme="minorHAnsi" w:hAnsiTheme="minorHAnsi"/>
          <w:vertAlign w:val="subscript"/>
        </w:rPr>
        <w:t>3</w:t>
      </w:r>
      <w:r w:rsidRPr="006B7460">
        <w:rPr>
          <w:rFonts w:asciiTheme="minorHAnsi" w:hAnsiTheme="minorHAnsi"/>
          <w:vertAlign w:val="superscript"/>
        </w:rPr>
        <w:t>-</w:t>
      </w:r>
      <w:r w:rsidRPr="006B7460">
        <w:rPr>
          <w:rFonts w:asciiTheme="minorHAnsi" w:hAnsiTheme="minorHAnsi"/>
        </w:rPr>
        <w:t>) are prone to leaching and can become a water pollution problem.  Both ammonium and nitrate are important plant nitrogen sources and are commonly found in salt forms in fertilizers.</w:t>
      </w:r>
    </w:p>
    <w:p w:rsidR="00FC53EC" w:rsidRPr="006B7460" w:rsidRDefault="00FC53EC" w:rsidP="00FC53EC">
      <w:pPr>
        <w:pStyle w:val="NormalWeb"/>
        <w:jc w:val="center"/>
        <w:rPr>
          <w:rFonts w:asciiTheme="minorHAnsi" w:hAnsiTheme="minorHAnsi"/>
        </w:rPr>
      </w:pPr>
      <w:proofErr w:type="gramStart"/>
      <w:r w:rsidRPr="006B7460">
        <w:rPr>
          <w:rStyle w:val="Strong"/>
          <w:rFonts w:asciiTheme="minorHAnsi" w:hAnsiTheme="minorHAnsi"/>
        </w:rPr>
        <w:t>Table 1.</w:t>
      </w:r>
      <w:proofErr w:type="gramEnd"/>
      <w:r w:rsidRPr="006B7460">
        <w:rPr>
          <w:rStyle w:val="Strong"/>
          <w:rFonts w:asciiTheme="minorHAnsi" w:hAnsiTheme="minorHAnsi"/>
        </w:rPr>
        <w:t>  Essential Plant Nutrients</w:t>
      </w:r>
    </w:p>
    <w:tbl>
      <w:tblPr>
        <w:tblW w:w="600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002"/>
        <w:gridCol w:w="2998"/>
      </w:tblGrid>
      <w:tr w:rsidR="00FC53EC" w:rsidRPr="006B7460" w:rsidTr="00FC53EC">
        <w:trPr>
          <w:tblCellSpacing w:w="7" w:type="dxa"/>
          <w:jc w:val="center"/>
        </w:trPr>
        <w:tc>
          <w:tcPr>
            <w:tcW w:w="3000" w:type="dxa"/>
            <w:tcBorders>
              <w:top w:val="outset" w:sz="6" w:space="0" w:color="auto"/>
              <w:left w:val="outset" w:sz="6" w:space="0" w:color="auto"/>
              <w:bottom w:val="outset" w:sz="6" w:space="0" w:color="auto"/>
              <w:right w:val="outset" w:sz="6" w:space="0" w:color="auto"/>
            </w:tcBorders>
          </w:tcPr>
          <w:p w:rsidR="00FC53EC" w:rsidRPr="006B7460" w:rsidRDefault="00FC53EC">
            <w:pPr>
              <w:pStyle w:val="NormalWeb"/>
              <w:jc w:val="center"/>
              <w:rPr>
                <w:rFonts w:asciiTheme="minorHAnsi" w:hAnsiTheme="minorHAnsi"/>
              </w:rPr>
            </w:pPr>
            <w:r w:rsidRPr="006B7460">
              <w:rPr>
                <w:rStyle w:val="Strong"/>
                <w:rFonts w:asciiTheme="minorHAnsi" w:hAnsiTheme="minorHAnsi"/>
              </w:rPr>
              <w:t>Nutrient</w:t>
            </w:r>
          </w:p>
        </w:tc>
        <w:tc>
          <w:tcPr>
            <w:tcW w:w="3000" w:type="dxa"/>
            <w:tcBorders>
              <w:top w:val="outset" w:sz="6" w:space="0" w:color="auto"/>
              <w:left w:val="outset" w:sz="6" w:space="0" w:color="auto"/>
              <w:bottom w:val="outset" w:sz="6" w:space="0" w:color="auto"/>
              <w:right w:val="outset" w:sz="6" w:space="0" w:color="auto"/>
            </w:tcBorders>
          </w:tcPr>
          <w:p w:rsidR="00FC53EC" w:rsidRPr="006B7460" w:rsidRDefault="00FC53EC">
            <w:pPr>
              <w:pStyle w:val="NormalWeb"/>
              <w:jc w:val="center"/>
              <w:rPr>
                <w:rFonts w:asciiTheme="minorHAnsi" w:hAnsiTheme="minorHAnsi"/>
              </w:rPr>
            </w:pPr>
            <w:r w:rsidRPr="006B7460">
              <w:rPr>
                <w:rStyle w:val="Strong"/>
                <w:rFonts w:asciiTheme="minorHAnsi" w:hAnsiTheme="minorHAnsi"/>
              </w:rPr>
              <w:t>Ions Absorbed by Plants</w:t>
            </w:r>
          </w:p>
        </w:tc>
      </w:tr>
      <w:tr w:rsidR="00FC53EC" w:rsidRPr="006B7460" w:rsidTr="00FC53EC">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tcPr>
          <w:p w:rsidR="00FC53EC" w:rsidRPr="006B7460" w:rsidRDefault="00FC53EC">
            <w:pPr>
              <w:rPr>
                <w:rFonts w:asciiTheme="minorHAnsi" w:hAnsiTheme="minorHAnsi"/>
              </w:rPr>
            </w:pPr>
            <w:r w:rsidRPr="006B7460">
              <w:rPr>
                <w:rStyle w:val="Strong"/>
                <w:rFonts w:asciiTheme="minorHAnsi" w:hAnsiTheme="minorHAnsi"/>
              </w:rPr>
              <w:t>Structural elements</w:t>
            </w:r>
          </w:p>
        </w:tc>
      </w:tr>
      <w:tr w:rsidR="00FC53EC" w:rsidRPr="006B7460" w:rsidTr="00FC53EC">
        <w:trPr>
          <w:tblCellSpacing w:w="7" w:type="dxa"/>
          <w:jc w:val="center"/>
        </w:trPr>
        <w:tc>
          <w:tcPr>
            <w:tcW w:w="3000" w:type="dxa"/>
            <w:tcBorders>
              <w:top w:val="outset" w:sz="6" w:space="0" w:color="auto"/>
              <w:left w:val="outset" w:sz="6" w:space="0" w:color="auto"/>
              <w:bottom w:val="outset" w:sz="6" w:space="0" w:color="auto"/>
              <w:right w:val="outset" w:sz="6" w:space="0" w:color="auto"/>
            </w:tcBorders>
            <w:vAlign w:val="center"/>
          </w:tcPr>
          <w:p w:rsidR="00FC53EC" w:rsidRPr="006B7460" w:rsidRDefault="00FC53EC">
            <w:pPr>
              <w:jc w:val="center"/>
              <w:rPr>
                <w:rFonts w:asciiTheme="minorHAnsi" w:hAnsiTheme="minorHAnsi"/>
              </w:rPr>
            </w:pPr>
            <w:r w:rsidRPr="006B7460">
              <w:rPr>
                <w:rFonts w:asciiTheme="minorHAnsi" w:hAnsiTheme="minorHAnsi"/>
              </w:rPr>
              <w:t>Carbon, C</w:t>
            </w:r>
          </w:p>
        </w:tc>
        <w:tc>
          <w:tcPr>
            <w:tcW w:w="3000" w:type="dxa"/>
            <w:tcBorders>
              <w:top w:val="outset" w:sz="6" w:space="0" w:color="auto"/>
              <w:left w:val="outset" w:sz="6" w:space="0" w:color="auto"/>
              <w:bottom w:val="outset" w:sz="6" w:space="0" w:color="auto"/>
              <w:right w:val="outset" w:sz="6" w:space="0" w:color="auto"/>
            </w:tcBorders>
            <w:vAlign w:val="center"/>
          </w:tcPr>
          <w:p w:rsidR="00FC53EC" w:rsidRPr="006B7460" w:rsidRDefault="00FC53EC">
            <w:pPr>
              <w:jc w:val="center"/>
              <w:rPr>
                <w:rFonts w:asciiTheme="minorHAnsi" w:hAnsiTheme="minorHAnsi"/>
              </w:rPr>
            </w:pPr>
            <w:r w:rsidRPr="006B7460">
              <w:rPr>
                <w:rFonts w:asciiTheme="minorHAnsi" w:hAnsiTheme="minorHAnsi"/>
              </w:rPr>
              <w:t>CO</w:t>
            </w:r>
            <w:r w:rsidRPr="006B7460">
              <w:rPr>
                <w:rFonts w:asciiTheme="minorHAnsi" w:hAnsiTheme="minorHAnsi"/>
                <w:vertAlign w:val="subscript"/>
              </w:rPr>
              <w:t>2</w:t>
            </w:r>
          </w:p>
        </w:tc>
      </w:tr>
      <w:tr w:rsidR="00FC53EC" w:rsidRPr="006B7460" w:rsidTr="00FC53EC">
        <w:trPr>
          <w:tblCellSpacing w:w="7" w:type="dxa"/>
          <w:jc w:val="center"/>
        </w:trPr>
        <w:tc>
          <w:tcPr>
            <w:tcW w:w="3000" w:type="dxa"/>
            <w:tcBorders>
              <w:top w:val="outset" w:sz="6" w:space="0" w:color="auto"/>
              <w:left w:val="outset" w:sz="6" w:space="0" w:color="auto"/>
              <w:bottom w:val="outset" w:sz="6" w:space="0" w:color="auto"/>
              <w:right w:val="outset" w:sz="6" w:space="0" w:color="auto"/>
            </w:tcBorders>
            <w:vAlign w:val="center"/>
          </w:tcPr>
          <w:p w:rsidR="00FC53EC" w:rsidRPr="006B7460" w:rsidRDefault="00FC53EC">
            <w:pPr>
              <w:jc w:val="center"/>
              <w:rPr>
                <w:rFonts w:asciiTheme="minorHAnsi" w:hAnsiTheme="minorHAnsi"/>
              </w:rPr>
            </w:pPr>
            <w:r w:rsidRPr="006B7460">
              <w:rPr>
                <w:rFonts w:asciiTheme="minorHAnsi" w:hAnsiTheme="minorHAnsi"/>
              </w:rPr>
              <w:t>Hydrogen, H</w:t>
            </w:r>
          </w:p>
        </w:tc>
        <w:tc>
          <w:tcPr>
            <w:tcW w:w="3000" w:type="dxa"/>
            <w:tcBorders>
              <w:top w:val="outset" w:sz="6" w:space="0" w:color="auto"/>
              <w:left w:val="outset" w:sz="6" w:space="0" w:color="auto"/>
              <w:bottom w:val="outset" w:sz="6" w:space="0" w:color="auto"/>
              <w:right w:val="outset" w:sz="6" w:space="0" w:color="auto"/>
            </w:tcBorders>
            <w:vAlign w:val="center"/>
          </w:tcPr>
          <w:p w:rsidR="00FC53EC" w:rsidRPr="006B7460" w:rsidRDefault="00FC53EC">
            <w:pPr>
              <w:jc w:val="center"/>
              <w:rPr>
                <w:rFonts w:asciiTheme="minorHAnsi" w:hAnsiTheme="minorHAnsi"/>
              </w:rPr>
            </w:pPr>
            <w:r w:rsidRPr="006B7460">
              <w:rPr>
                <w:rFonts w:asciiTheme="minorHAnsi" w:hAnsiTheme="minorHAnsi"/>
              </w:rPr>
              <w:t>H</w:t>
            </w:r>
            <w:r w:rsidRPr="006B7460">
              <w:rPr>
                <w:rFonts w:asciiTheme="minorHAnsi" w:hAnsiTheme="minorHAnsi"/>
                <w:vertAlign w:val="subscript"/>
              </w:rPr>
              <w:t>2</w:t>
            </w:r>
            <w:r w:rsidRPr="006B7460">
              <w:rPr>
                <w:rFonts w:asciiTheme="minorHAnsi" w:hAnsiTheme="minorHAnsi"/>
              </w:rPr>
              <w:t>O</w:t>
            </w:r>
          </w:p>
        </w:tc>
      </w:tr>
      <w:tr w:rsidR="00FC53EC" w:rsidRPr="006B7460" w:rsidTr="00FC53EC">
        <w:trPr>
          <w:tblCellSpacing w:w="7" w:type="dxa"/>
          <w:jc w:val="center"/>
        </w:trPr>
        <w:tc>
          <w:tcPr>
            <w:tcW w:w="3000" w:type="dxa"/>
            <w:tcBorders>
              <w:top w:val="outset" w:sz="6" w:space="0" w:color="auto"/>
              <w:left w:val="outset" w:sz="6" w:space="0" w:color="auto"/>
              <w:bottom w:val="outset" w:sz="6" w:space="0" w:color="auto"/>
              <w:right w:val="outset" w:sz="6" w:space="0" w:color="auto"/>
            </w:tcBorders>
            <w:vAlign w:val="center"/>
          </w:tcPr>
          <w:p w:rsidR="00FC53EC" w:rsidRPr="006B7460" w:rsidRDefault="00FC53EC">
            <w:pPr>
              <w:jc w:val="center"/>
              <w:rPr>
                <w:rFonts w:asciiTheme="minorHAnsi" w:hAnsiTheme="minorHAnsi"/>
              </w:rPr>
            </w:pPr>
            <w:r w:rsidRPr="006B7460">
              <w:rPr>
                <w:rFonts w:asciiTheme="minorHAnsi" w:hAnsiTheme="minorHAnsi"/>
              </w:rPr>
              <w:t>Oxygen, O</w:t>
            </w:r>
          </w:p>
        </w:tc>
        <w:tc>
          <w:tcPr>
            <w:tcW w:w="3000" w:type="dxa"/>
            <w:tcBorders>
              <w:top w:val="outset" w:sz="6" w:space="0" w:color="auto"/>
              <w:left w:val="outset" w:sz="6" w:space="0" w:color="auto"/>
              <w:bottom w:val="outset" w:sz="6" w:space="0" w:color="auto"/>
              <w:right w:val="outset" w:sz="6" w:space="0" w:color="auto"/>
            </w:tcBorders>
            <w:vAlign w:val="center"/>
          </w:tcPr>
          <w:p w:rsidR="00FC53EC" w:rsidRPr="006B7460" w:rsidRDefault="00FC53EC">
            <w:pPr>
              <w:jc w:val="center"/>
              <w:rPr>
                <w:rFonts w:asciiTheme="minorHAnsi" w:hAnsiTheme="minorHAnsi"/>
              </w:rPr>
            </w:pPr>
            <w:r w:rsidRPr="006B7460">
              <w:rPr>
                <w:rFonts w:asciiTheme="minorHAnsi" w:hAnsiTheme="minorHAnsi"/>
              </w:rPr>
              <w:t>O</w:t>
            </w:r>
            <w:r w:rsidRPr="006B7460">
              <w:rPr>
                <w:rFonts w:asciiTheme="minorHAnsi" w:hAnsiTheme="minorHAnsi"/>
                <w:vertAlign w:val="subscript"/>
              </w:rPr>
              <w:t>2</w:t>
            </w:r>
          </w:p>
        </w:tc>
      </w:tr>
      <w:tr w:rsidR="00FC53EC" w:rsidRPr="006B7460" w:rsidTr="00FC53EC">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tcPr>
          <w:p w:rsidR="00FC53EC" w:rsidRPr="006B7460" w:rsidRDefault="00FC53EC">
            <w:pPr>
              <w:rPr>
                <w:rFonts w:asciiTheme="minorHAnsi" w:hAnsiTheme="minorHAnsi"/>
              </w:rPr>
            </w:pPr>
            <w:r w:rsidRPr="006B7460">
              <w:rPr>
                <w:rStyle w:val="Strong"/>
                <w:rFonts w:asciiTheme="minorHAnsi" w:hAnsiTheme="minorHAnsi"/>
              </w:rPr>
              <w:t>Primary nutrients</w:t>
            </w:r>
          </w:p>
        </w:tc>
      </w:tr>
      <w:tr w:rsidR="00FC53EC" w:rsidRPr="006B7460" w:rsidTr="00FC53EC">
        <w:trPr>
          <w:tblCellSpacing w:w="7" w:type="dxa"/>
          <w:jc w:val="center"/>
        </w:trPr>
        <w:tc>
          <w:tcPr>
            <w:tcW w:w="3000" w:type="dxa"/>
            <w:tcBorders>
              <w:top w:val="outset" w:sz="6" w:space="0" w:color="auto"/>
              <w:left w:val="outset" w:sz="6" w:space="0" w:color="auto"/>
              <w:bottom w:val="outset" w:sz="6" w:space="0" w:color="auto"/>
              <w:right w:val="outset" w:sz="6" w:space="0" w:color="auto"/>
            </w:tcBorders>
            <w:vAlign w:val="center"/>
          </w:tcPr>
          <w:p w:rsidR="00FC53EC" w:rsidRPr="006B7460" w:rsidRDefault="00FC53EC">
            <w:pPr>
              <w:jc w:val="center"/>
              <w:rPr>
                <w:rFonts w:asciiTheme="minorHAnsi" w:hAnsiTheme="minorHAnsi"/>
              </w:rPr>
            </w:pPr>
            <w:r w:rsidRPr="006B7460">
              <w:rPr>
                <w:rFonts w:asciiTheme="minorHAnsi" w:hAnsiTheme="minorHAnsi"/>
              </w:rPr>
              <w:t>Nitrogen, N</w:t>
            </w:r>
          </w:p>
        </w:tc>
        <w:tc>
          <w:tcPr>
            <w:tcW w:w="3000" w:type="dxa"/>
            <w:tcBorders>
              <w:top w:val="outset" w:sz="6" w:space="0" w:color="auto"/>
              <w:left w:val="outset" w:sz="6" w:space="0" w:color="auto"/>
              <w:bottom w:val="outset" w:sz="6" w:space="0" w:color="auto"/>
              <w:right w:val="outset" w:sz="6" w:space="0" w:color="auto"/>
            </w:tcBorders>
            <w:vAlign w:val="center"/>
          </w:tcPr>
          <w:p w:rsidR="00FC53EC" w:rsidRPr="006B7460" w:rsidRDefault="00FC53EC">
            <w:pPr>
              <w:jc w:val="center"/>
              <w:rPr>
                <w:rFonts w:asciiTheme="minorHAnsi" w:hAnsiTheme="minorHAnsi"/>
              </w:rPr>
            </w:pPr>
            <w:r w:rsidRPr="006B7460">
              <w:rPr>
                <w:rFonts w:asciiTheme="minorHAnsi" w:hAnsiTheme="minorHAnsi"/>
              </w:rPr>
              <w:t>NO</w:t>
            </w:r>
            <w:r w:rsidRPr="006B7460">
              <w:rPr>
                <w:rFonts w:asciiTheme="minorHAnsi" w:hAnsiTheme="minorHAnsi"/>
                <w:vertAlign w:val="subscript"/>
              </w:rPr>
              <w:t>3</w:t>
            </w:r>
            <w:r w:rsidRPr="006B7460">
              <w:rPr>
                <w:rFonts w:asciiTheme="minorHAnsi" w:hAnsiTheme="minorHAnsi"/>
                <w:vertAlign w:val="superscript"/>
              </w:rPr>
              <w:t>-</w:t>
            </w:r>
            <w:r w:rsidRPr="006B7460">
              <w:rPr>
                <w:rFonts w:asciiTheme="minorHAnsi" w:hAnsiTheme="minorHAnsi"/>
              </w:rPr>
              <w:t>, NH</w:t>
            </w:r>
            <w:r w:rsidRPr="006B7460">
              <w:rPr>
                <w:rFonts w:asciiTheme="minorHAnsi" w:hAnsiTheme="minorHAnsi"/>
                <w:vertAlign w:val="subscript"/>
              </w:rPr>
              <w:t>4</w:t>
            </w:r>
            <w:r w:rsidRPr="006B7460">
              <w:rPr>
                <w:rFonts w:asciiTheme="minorHAnsi" w:hAnsiTheme="minorHAnsi"/>
                <w:vertAlign w:val="superscript"/>
              </w:rPr>
              <w:t>+</w:t>
            </w:r>
          </w:p>
        </w:tc>
      </w:tr>
      <w:tr w:rsidR="00FC53EC" w:rsidRPr="006B7460" w:rsidTr="00FC53EC">
        <w:trPr>
          <w:tblCellSpacing w:w="7" w:type="dxa"/>
          <w:jc w:val="center"/>
        </w:trPr>
        <w:tc>
          <w:tcPr>
            <w:tcW w:w="3000" w:type="dxa"/>
            <w:tcBorders>
              <w:top w:val="outset" w:sz="6" w:space="0" w:color="auto"/>
              <w:left w:val="outset" w:sz="6" w:space="0" w:color="auto"/>
              <w:bottom w:val="outset" w:sz="6" w:space="0" w:color="auto"/>
              <w:right w:val="outset" w:sz="6" w:space="0" w:color="auto"/>
            </w:tcBorders>
            <w:vAlign w:val="center"/>
          </w:tcPr>
          <w:p w:rsidR="00FC53EC" w:rsidRPr="006B7460" w:rsidRDefault="00FC53EC">
            <w:pPr>
              <w:jc w:val="center"/>
              <w:rPr>
                <w:rFonts w:asciiTheme="minorHAnsi" w:hAnsiTheme="minorHAnsi"/>
              </w:rPr>
            </w:pPr>
            <w:r w:rsidRPr="006B7460">
              <w:rPr>
                <w:rFonts w:asciiTheme="minorHAnsi" w:hAnsiTheme="minorHAnsi"/>
              </w:rPr>
              <w:t>Phosphorus, P</w:t>
            </w:r>
          </w:p>
        </w:tc>
        <w:tc>
          <w:tcPr>
            <w:tcW w:w="3000" w:type="dxa"/>
            <w:tcBorders>
              <w:top w:val="outset" w:sz="6" w:space="0" w:color="auto"/>
              <w:left w:val="outset" w:sz="6" w:space="0" w:color="auto"/>
              <w:bottom w:val="outset" w:sz="6" w:space="0" w:color="auto"/>
              <w:right w:val="outset" w:sz="6" w:space="0" w:color="auto"/>
            </w:tcBorders>
            <w:vAlign w:val="center"/>
          </w:tcPr>
          <w:p w:rsidR="00FC53EC" w:rsidRPr="006B7460" w:rsidRDefault="00FC53EC">
            <w:pPr>
              <w:jc w:val="center"/>
              <w:rPr>
                <w:rFonts w:asciiTheme="minorHAnsi" w:hAnsiTheme="minorHAnsi"/>
              </w:rPr>
            </w:pPr>
            <w:r w:rsidRPr="006B7460">
              <w:rPr>
                <w:rFonts w:asciiTheme="minorHAnsi" w:hAnsiTheme="minorHAnsi"/>
              </w:rPr>
              <w:t>H</w:t>
            </w:r>
            <w:r w:rsidRPr="006B7460">
              <w:rPr>
                <w:rFonts w:asciiTheme="minorHAnsi" w:hAnsiTheme="minorHAnsi"/>
                <w:vertAlign w:val="subscript"/>
              </w:rPr>
              <w:t>2</w:t>
            </w:r>
            <w:r w:rsidRPr="006B7460">
              <w:rPr>
                <w:rFonts w:asciiTheme="minorHAnsi" w:hAnsiTheme="minorHAnsi"/>
              </w:rPr>
              <w:t>PO</w:t>
            </w:r>
            <w:r w:rsidRPr="006B7460">
              <w:rPr>
                <w:rFonts w:asciiTheme="minorHAnsi" w:hAnsiTheme="minorHAnsi"/>
                <w:vertAlign w:val="subscript"/>
              </w:rPr>
              <w:t>4</w:t>
            </w:r>
            <w:r w:rsidRPr="006B7460">
              <w:rPr>
                <w:rFonts w:asciiTheme="minorHAnsi" w:hAnsiTheme="minorHAnsi"/>
                <w:vertAlign w:val="superscript"/>
              </w:rPr>
              <w:t>-</w:t>
            </w:r>
            <w:r w:rsidRPr="006B7460">
              <w:rPr>
                <w:rFonts w:asciiTheme="minorHAnsi" w:hAnsiTheme="minorHAnsi"/>
              </w:rPr>
              <w:t>, HPO</w:t>
            </w:r>
            <w:r w:rsidRPr="006B7460">
              <w:rPr>
                <w:rFonts w:asciiTheme="minorHAnsi" w:hAnsiTheme="minorHAnsi"/>
                <w:vertAlign w:val="subscript"/>
              </w:rPr>
              <w:t>4</w:t>
            </w:r>
            <w:r w:rsidRPr="006B7460">
              <w:rPr>
                <w:rFonts w:asciiTheme="minorHAnsi" w:hAnsiTheme="minorHAnsi"/>
                <w:vertAlign w:val="superscript"/>
              </w:rPr>
              <w:t>-2</w:t>
            </w:r>
          </w:p>
        </w:tc>
      </w:tr>
      <w:tr w:rsidR="00FC53EC" w:rsidRPr="006B7460" w:rsidTr="00FC53EC">
        <w:trPr>
          <w:tblCellSpacing w:w="7" w:type="dxa"/>
          <w:jc w:val="center"/>
        </w:trPr>
        <w:tc>
          <w:tcPr>
            <w:tcW w:w="3000" w:type="dxa"/>
            <w:tcBorders>
              <w:top w:val="outset" w:sz="6" w:space="0" w:color="auto"/>
              <w:left w:val="outset" w:sz="6" w:space="0" w:color="auto"/>
              <w:bottom w:val="outset" w:sz="6" w:space="0" w:color="auto"/>
              <w:right w:val="outset" w:sz="6" w:space="0" w:color="auto"/>
            </w:tcBorders>
            <w:vAlign w:val="center"/>
          </w:tcPr>
          <w:p w:rsidR="00FC53EC" w:rsidRPr="006B7460" w:rsidRDefault="00FC53EC">
            <w:pPr>
              <w:jc w:val="center"/>
              <w:rPr>
                <w:rFonts w:asciiTheme="minorHAnsi" w:hAnsiTheme="minorHAnsi"/>
              </w:rPr>
            </w:pPr>
            <w:r w:rsidRPr="006B7460">
              <w:rPr>
                <w:rFonts w:asciiTheme="minorHAnsi" w:hAnsiTheme="minorHAnsi"/>
              </w:rPr>
              <w:t>Potassium, K</w:t>
            </w:r>
          </w:p>
        </w:tc>
        <w:tc>
          <w:tcPr>
            <w:tcW w:w="3000" w:type="dxa"/>
            <w:tcBorders>
              <w:top w:val="outset" w:sz="6" w:space="0" w:color="auto"/>
              <w:left w:val="outset" w:sz="6" w:space="0" w:color="auto"/>
              <w:bottom w:val="outset" w:sz="6" w:space="0" w:color="auto"/>
              <w:right w:val="outset" w:sz="6" w:space="0" w:color="auto"/>
            </w:tcBorders>
            <w:vAlign w:val="center"/>
          </w:tcPr>
          <w:p w:rsidR="00FC53EC" w:rsidRPr="006B7460" w:rsidRDefault="00FC53EC">
            <w:pPr>
              <w:jc w:val="center"/>
              <w:rPr>
                <w:rFonts w:asciiTheme="minorHAnsi" w:hAnsiTheme="minorHAnsi"/>
              </w:rPr>
            </w:pPr>
            <w:r w:rsidRPr="006B7460">
              <w:rPr>
                <w:rFonts w:asciiTheme="minorHAnsi" w:hAnsiTheme="minorHAnsi"/>
              </w:rPr>
              <w:t>K</w:t>
            </w:r>
            <w:r w:rsidRPr="006B7460">
              <w:rPr>
                <w:rFonts w:asciiTheme="minorHAnsi" w:hAnsiTheme="minorHAnsi"/>
                <w:vertAlign w:val="superscript"/>
              </w:rPr>
              <w:t>+</w:t>
            </w:r>
          </w:p>
        </w:tc>
      </w:tr>
      <w:tr w:rsidR="00FC53EC" w:rsidRPr="006B7460" w:rsidTr="00FC53EC">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tcPr>
          <w:p w:rsidR="00FC53EC" w:rsidRPr="006B7460" w:rsidRDefault="00FC53EC">
            <w:pPr>
              <w:rPr>
                <w:rFonts w:asciiTheme="minorHAnsi" w:hAnsiTheme="minorHAnsi"/>
              </w:rPr>
            </w:pPr>
            <w:r w:rsidRPr="006B7460">
              <w:rPr>
                <w:rStyle w:val="Strong"/>
                <w:rFonts w:asciiTheme="minorHAnsi" w:hAnsiTheme="minorHAnsi"/>
              </w:rPr>
              <w:t>Secondary nutrients</w:t>
            </w:r>
          </w:p>
        </w:tc>
      </w:tr>
      <w:tr w:rsidR="00FC53EC" w:rsidRPr="006B7460" w:rsidTr="00FC53EC">
        <w:trPr>
          <w:tblCellSpacing w:w="7" w:type="dxa"/>
          <w:jc w:val="center"/>
        </w:trPr>
        <w:tc>
          <w:tcPr>
            <w:tcW w:w="3000" w:type="dxa"/>
            <w:tcBorders>
              <w:top w:val="outset" w:sz="6" w:space="0" w:color="auto"/>
              <w:left w:val="outset" w:sz="6" w:space="0" w:color="auto"/>
              <w:bottom w:val="outset" w:sz="6" w:space="0" w:color="auto"/>
              <w:right w:val="outset" w:sz="6" w:space="0" w:color="auto"/>
            </w:tcBorders>
            <w:vAlign w:val="center"/>
          </w:tcPr>
          <w:p w:rsidR="00FC53EC" w:rsidRPr="006B7460" w:rsidRDefault="00FC53EC">
            <w:pPr>
              <w:jc w:val="center"/>
              <w:rPr>
                <w:rFonts w:asciiTheme="minorHAnsi" w:hAnsiTheme="minorHAnsi"/>
              </w:rPr>
            </w:pPr>
            <w:r w:rsidRPr="006B7460">
              <w:rPr>
                <w:rFonts w:asciiTheme="minorHAnsi" w:hAnsiTheme="minorHAnsi"/>
              </w:rPr>
              <w:t>Calcium, Ca</w:t>
            </w:r>
          </w:p>
        </w:tc>
        <w:tc>
          <w:tcPr>
            <w:tcW w:w="3000" w:type="dxa"/>
            <w:tcBorders>
              <w:top w:val="outset" w:sz="6" w:space="0" w:color="auto"/>
              <w:left w:val="outset" w:sz="6" w:space="0" w:color="auto"/>
              <w:bottom w:val="outset" w:sz="6" w:space="0" w:color="auto"/>
              <w:right w:val="outset" w:sz="6" w:space="0" w:color="auto"/>
            </w:tcBorders>
            <w:vAlign w:val="center"/>
          </w:tcPr>
          <w:p w:rsidR="00FC53EC" w:rsidRPr="006B7460" w:rsidRDefault="00FC53EC">
            <w:pPr>
              <w:jc w:val="center"/>
              <w:rPr>
                <w:rFonts w:asciiTheme="minorHAnsi" w:hAnsiTheme="minorHAnsi"/>
              </w:rPr>
            </w:pPr>
            <w:r w:rsidRPr="006B7460">
              <w:rPr>
                <w:rFonts w:asciiTheme="minorHAnsi" w:hAnsiTheme="minorHAnsi"/>
              </w:rPr>
              <w:t>Ca</w:t>
            </w:r>
            <w:r w:rsidRPr="006B7460">
              <w:rPr>
                <w:rFonts w:asciiTheme="minorHAnsi" w:hAnsiTheme="minorHAnsi"/>
                <w:vertAlign w:val="superscript"/>
              </w:rPr>
              <w:t>+2</w:t>
            </w:r>
          </w:p>
        </w:tc>
      </w:tr>
      <w:tr w:rsidR="00FC53EC" w:rsidRPr="006B7460" w:rsidTr="00FC53EC">
        <w:trPr>
          <w:tblCellSpacing w:w="7" w:type="dxa"/>
          <w:jc w:val="center"/>
        </w:trPr>
        <w:tc>
          <w:tcPr>
            <w:tcW w:w="3000" w:type="dxa"/>
            <w:tcBorders>
              <w:top w:val="outset" w:sz="6" w:space="0" w:color="auto"/>
              <w:left w:val="outset" w:sz="6" w:space="0" w:color="auto"/>
              <w:bottom w:val="outset" w:sz="6" w:space="0" w:color="auto"/>
              <w:right w:val="outset" w:sz="6" w:space="0" w:color="auto"/>
            </w:tcBorders>
            <w:vAlign w:val="center"/>
          </w:tcPr>
          <w:p w:rsidR="00FC53EC" w:rsidRPr="006B7460" w:rsidRDefault="00FC53EC">
            <w:pPr>
              <w:jc w:val="center"/>
              <w:rPr>
                <w:rFonts w:asciiTheme="minorHAnsi" w:hAnsiTheme="minorHAnsi"/>
              </w:rPr>
            </w:pPr>
            <w:r w:rsidRPr="006B7460">
              <w:rPr>
                <w:rFonts w:asciiTheme="minorHAnsi" w:hAnsiTheme="minorHAnsi"/>
              </w:rPr>
              <w:t>Magnesium, MG</w:t>
            </w:r>
          </w:p>
        </w:tc>
        <w:tc>
          <w:tcPr>
            <w:tcW w:w="3000" w:type="dxa"/>
            <w:tcBorders>
              <w:top w:val="outset" w:sz="6" w:space="0" w:color="auto"/>
              <w:left w:val="outset" w:sz="6" w:space="0" w:color="auto"/>
              <w:bottom w:val="outset" w:sz="6" w:space="0" w:color="auto"/>
              <w:right w:val="outset" w:sz="6" w:space="0" w:color="auto"/>
            </w:tcBorders>
            <w:vAlign w:val="center"/>
          </w:tcPr>
          <w:p w:rsidR="00FC53EC" w:rsidRPr="006B7460" w:rsidRDefault="00FC53EC">
            <w:pPr>
              <w:jc w:val="center"/>
              <w:rPr>
                <w:rFonts w:asciiTheme="minorHAnsi" w:hAnsiTheme="minorHAnsi"/>
              </w:rPr>
            </w:pPr>
            <w:r w:rsidRPr="006B7460">
              <w:rPr>
                <w:rFonts w:asciiTheme="minorHAnsi" w:hAnsiTheme="minorHAnsi"/>
              </w:rPr>
              <w:t>Mg</w:t>
            </w:r>
            <w:r w:rsidRPr="006B7460">
              <w:rPr>
                <w:rFonts w:asciiTheme="minorHAnsi" w:hAnsiTheme="minorHAnsi"/>
                <w:vertAlign w:val="superscript"/>
              </w:rPr>
              <w:t>+2</w:t>
            </w:r>
          </w:p>
        </w:tc>
      </w:tr>
      <w:tr w:rsidR="00FC53EC" w:rsidRPr="006B7460" w:rsidTr="00FC53EC">
        <w:trPr>
          <w:tblCellSpacing w:w="7" w:type="dxa"/>
          <w:jc w:val="center"/>
        </w:trPr>
        <w:tc>
          <w:tcPr>
            <w:tcW w:w="3000" w:type="dxa"/>
            <w:tcBorders>
              <w:top w:val="outset" w:sz="6" w:space="0" w:color="auto"/>
              <w:left w:val="outset" w:sz="6" w:space="0" w:color="auto"/>
              <w:bottom w:val="outset" w:sz="6" w:space="0" w:color="auto"/>
              <w:right w:val="outset" w:sz="6" w:space="0" w:color="auto"/>
            </w:tcBorders>
            <w:vAlign w:val="center"/>
          </w:tcPr>
          <w:p w:rsidR="00FC53EC" w:rsidRPr="006B7460" w:rsidRDefault="00FC53EC">
            <w:pPr>
              <w:jc w:val="center"/>
              <w:rPr>
                <w:rFonts w:asciiTheme="minorHAnsi" w:hAnsiTheme="minorHAnsi"/>
              </w:rPr>
            </w:pPr>
            <w:r w:rsidRPr="006B7460">
              <w:rPr>
                <w:rFonts w:asciiTheme="minorHAnsi" w:hAnsiTheme="minorHAnsi"/>
              </w:rPr>
              <w:t>Sulfur, S</w:t>
            </w:r>
          </w:p>
        </w:tc>
        <w:tc>
          <w:tcPr>
            <w:tcW w:w="3000" w:type="dxa"/>
            <w:tcBorders>
              <w:top w:val="outset" w:sz="6" w:space="0" w:color="auto"/>
              <w:left w:val="outset" w:sz="6" w:space="0" w:color="auto"/>
              <w:bottom w:val="outset" w:sz="6" w:space="0" w:color="auto"/>
              <w:right w:val="outset" w:sz="6" w:space="0" w:color="auto"/>
            </w:tcBorders>
            <w:vAlign w:val="center"/>
          </w:tcPr>
          <w:p w:rsidR="00FC53EC" w:rsidRPr="006B7460" w:rsidRDefault="00FC53EC">
            <w:pPr>
              <w:jc w:val="center"/>
              <w:rPr>
                <w:rFonts w:asciiTheme="minorHAnsi" w:hAnsiTheme="minorHAnsi"/>
              </w:rPr>
            </w:pPr>
            <w:r w:rsidRPr="006B7460">
              <w:rPr>
                <w:rFonts w:asciiTheme="minorHAnsi" w:hAnsiTheme="minorHAnsi"/>
              </w:rPr>
              <w:t>SO</w:t>
            </w:r>
            <w:r w:rsidRPr="006B7460">
              <w:rPr>
                <w:rFonts w:asciiTheme="minorHAnsi" w:hAnsiTheme="minorHAnsi"/>
                <w:vertAlign w:val="subscript"/>
              </w:rPr>
              <w:t>4</w:t>
            </w:r>
            <w:r w:rsidRPr="006B7460">
              <w:rPr>
                <w:rFonts w:asciiTheme="minorHAnsi" w:hAnsiTheme="minorHAnsi"/>
                <w:vertAlign w:val="superscript"/>
              </w:rPr>
              <w:t>-2</w:t>
            </w:r>
          </w:p>
        </w:tc>
      </w:tr>
      <w:tr w:rsidR="00FC53EC" w:rsidRPr="006B7460" w:rsidTr="00FC53EC">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tcPr>
          <w:p w:rsidR="00FC53EC" w:rsidRPr="006B7460" w:rsidRDefault="00FC53EC">
            <w:pPr>
              <w:rPr>
                <w:rFonts w:asciiTheme="minorHAnsi" w:hAnsiTheme="minorHAnsi"/>
              </w:rPr>
            </w:pPr>
            <w:r w:rsidRPr="006B7460">
              <w:rPr>
                <w:rStyle w:val="Strong"/>
                <w:rFonts w:asciiTheme="minorHAnsi" w:hAnsiTheme="minorHAnsi"/>
              </w:rPr>
              <w:t>Micronutrients</w:t>
            </w:r>
          </w:p>
        </w:tc>
      </w:tr>
      <w:tr w:rsidR="00FC53EC" w:rsidRPr="006B7460" w:rsidTr="00FC53EC">
        <w:trPr>
          <w:tblCellSpacing w:w="7" w:type="dxa"/>
          <w:jc w:val="center"/>
        </w:trPr>
        <w:tc>
          <w:tcPr>
            <w:tcW w:w="3000" w:type="dxa"/>
            <w:tcBorders>
              <w:top w:val="outset" w:sz="6" w:space="0" w:color="auto"/>
              <w:left w:val="outset" w:sz="6" w:space="0" w:color="auto"/>
              <w:bottom w:val="outset" w:sz="6" w:space="0" w:color="auto"/>
              <w:right w:val="outset" w:sz="6" w:space="0" w:color="auto"/>
            </w:tcBorders>
            <w:vAlign w:val="center"/>
          </w:tcPr>
          <w:p w:rsidR="00FC53EC" w:rsidRPr="006B7460" w:rsidRDefault="00FC53EC">
            <w:pPr>
              <w:jc w:val="center"/>
              <w:rPr>
                <w:rFonts w:asciiTheme="minorHAnsi" w:hAnsiTheme="minorHAnsi"/>
              </w:rPr>
            </w:pPr>
            <w:r w:rsidRPr="006B7460">
              <w:rPr>
                <w:rFonts w:asciiTheme="minorHAnsi" w:hAnsiTheme="minorHAnsi"/>
              </w:rPr>
              <w:t>Boron, B</w:t>
            </w:r>
          </w:p>
        </w:tc>
        <w:tc>
          <w:tcPr>
            <w:tcW w:w="3000" w:type="dxa"/>
            <w:tcBorders>
              <w:top w:val="outset" w:sz="6" w:space="0" w:color="auto"/>
              <w:left w:val="outset" w:sz="6" w:space="0" w:color="auto"/>
              <w:bottom w:val="outset" w:sz="6" w:space="0" w:color="auto"/>
              <w:right w:val="outset" w:sz="6" w:space="0" w:color="auto"/>
            </w:tcBorders>
            <w:vAlign w:val="center"/>
          </w:tcPr>
          <w:p w:rsidR="00FC53EC" w:rsidRPr="006B7460" w:rsidRDefault="00FC53EC">
            <w:pPr>
              <w:jc w:val="center"/>
              <w:rPr>
                <w:rFonts w:asciiTheme="minorHAnsi" w:hAnsiTheme="minorHAnsi"/>
              </w:rPr>
            </w:pPr>
            <w:r w:rsidRPr="006B7460">
              <w:rPr>
                <w:rFonts w:asciiTheme="minorHAnsi" w:hAnsiTheme="minorHAnsi"/>
              </w:rPr>
              <w:t>H</w:t>
            </w:r>
            <w:r w:rsidRPr="006B7460">
              <w:rPr>
                <w:rFonts w:asciiTheme="minorHAnsi" w:hAnsiTheme="minorHAnsi"/>
                <w:vertAlign w:val="subscript"/>
              </w:rPr>
              <w:t>2</w:t>
            </w:r>
            <w:r w:rsidRPr="006B7460">
              <w:rPr>
                <w:rFonts w:asciiTheme="minorHAnsi" w:hAnsiTheme="minorHAnsi"/>
              </w:rPr>
              <w:t>BO</w:t>
            </w:r>
            <w:r w:rsidRPr="006B7460">
              <w:rPr>
                <w:rFonts w:asciiTheme="minorHAnsi" w:hAnsiTheme="minorHAnsi"/>
                <w:vertAlign w:val="subscript"/>
              </w:rPr>
              <w:t>3</w:t>
            </w:r>
            <w:r w:rsidRPr="006B7460">
              <w:rPr>
                <w:rFonts w:asciiTheme="minorHAnsi" w:hAnsiTheme="minorHAnsi"/>
                <w:vertAlign w:val="superscript"/>
              </w:rPr>
              <w:t>-</w:t>
            </w:r>
          </w:p>
        </w:tc>
      </w:tr>
      <w:tr w:rsidR="00FC53EC" w:rsidRPr="006B7460" w:rsidTr="00FC53EC">
        <w:trPr>
          <w:tblCellSpacing w:w="7" w:type="dxa"/>
          <w:jc w:val="center"/>
        </w:trPr>
        <w:tc>
          <w:tcPr>
            <w:tcW w:w="3000" w:type="dxa"/>
            <w:tcBorders>
              <w:top w:val="outset" w:sz="6" w:space="0" w:color="auto"/>
              <w:left w:val="outset" w:sz="6" w:space="0" w:color="auto"/>
              <w:bottom w:val="outset" w:sz="6" w:space="0" w:color="auto"/>
              <w:right w:val="outset" w:sz="6" w:space="0" w:color="auto"/>
            </w:tcBorders>
            <w:vAlign w:val="center"/>
          </w:tcPr>
          <w:p w:rsidR="00FC53EC" w:rsidRPr="006B7460" w:rsidRDefault="00FC53EC">
            <w:pPr>
              <w:jc w:val="center"/>
              <w:rPr>
                <w:rFonts w:asciiTheme="minorHAnsi" w:hAnsiTheme="minorHAnsi"/>
              </w:rPr>
            </w:pPr>
            <w:r w:rsidRPr="006B7460">
              <w:rPr>
                <w:rFonts w:asciiTheme="minorHAnsi" w:hAnsiTheme="minorHAnsi"/>
              </w:rPr>
              <w:t xml:space="preserve">Chlorine, </w:t>
            </w:r>
            <w:proofErr w:type="spellStart"/>
            <w:r w:rsidRPr="006B7460">
              <w:rPr>
                <w:rFonts w:asciiTheme="minorHAnsi" w:hAnsiTheme="minorHAnsi"/>
              </w:rPr>
              <w:t>Cl</w:t>
            </w:r>
            <w:proofErr w:type="spellEnd"/>
          </w:p>
        </w:tc>
        <w:tc>
          <w:tcPr>
            <w:tcW w:w="3000" w:type="dxa"/>
            <w:tcBorders>
              <w:top w:val="outset" w:sz="6" w:space="0" w:color="auto"/>
              <w:left w:val="outset" w:sz="6" w:space="0" w:color="auto"/>
              <w:bottom w:val="outset" w:sz="6" w:space="0" w:color="auto"/>
              <w:right w:val="outset" w:sz="6" w:space="0" w:color="auto"/>
            </w:tcBorders>
            <w:vAlign w:val="center"/>
          </w:tcPr>
          <w:p w:rsidR="00FC53EC" w:rsidRPr="006B7460" w:rsidRDefault="00FC53EC">
            <w:pPr>
              <w:jc w:val="center"/>
              <w:rPr>
                <w:rFonts w:asciiTheme="minorHAnsi" w:hAnsiTheme="minorHAnsi"/>
              </w:rPr>
            </w:pPr>
            <w:proofErr w:type="spellStart"/>
            <w:r w:rsidRPr="006B7460">
              <w:rPr>
                <w:rFonts w:asciiTheme="minorHAnsi" w:hAnsiTheme="minorHAnsi"/>
              </w:rPr>
              <w:t>Cl</w:t>
            </w:r>
            <w:proofErr w:type="spellEnd"/>
            <w:r w:rsidRPr="006B7460">
              <w:rPr>
                <w:rFonts w:asciiTheme="minorHAnsi" w:hAnsiTheme="minorHAnsi"/>
                <w:vertAlign w:val="superscript"/>
              </w:rPr>
              <w:t>-</w:t>
            </w:r>
          </w:p>
        </w:tc>
      </w:tr>
      <w:tr w:rsidR="00FC53EC" w:rsidRPr="006B7460" w:rsidTr="00FC53EC">
        <w:trPr>
          <w:tblCellSpacing w:w="7" w:type="dxa"/>
          <w:jc w:val="center"/>
        </w:trPr>
        <w:tc>
          <w:tcPr>
            <w:tcW w:w="3000" w:type="dxa"/>
            <w:tcBorders>
              <w:top w:val="outset" w:sz="6" w:space="0" w:color="auto"/>
              <w:left w:val="outset" w:sz="6" w:space="0" w:color="auto"/>
              <w:bottom w:val="outset" w:sz="6" w:space="0" w:color="auto"/>
              <w:right w:val="outset" w:sz="6" w:space="0" w:color="auto"/>
            </w:tcBorders>
            <w:vAlign w:val="center"/>
          </w:tcPr>
          <w:p w:rsidR="00FC53EC" w:rsidRPr="006B7460" w:rsidRDefault="00FC53EC">
            <w:pPr>
              <w:jc w:val="center"/>
              <w:rPr>
                <w:rFonts w:asciiTheme="minorHAnsi" w:hAnsiTheme="minorHAnsi"/>
              </w:rPr>
            </w:pPr>
            <w:r w:rsidRPr="006B7460">
              <w:rPr>
                <w:rFonts w:asciiTheme="minorHAnsi" w:hAnsiTheme="minorHAnsi"/>
              </w:rPr>
              <w:t>Cobalt, Co</w:t>
            </w:r>
          </w:p>
        </w:tc>
        <w:tc>
          <w:tcPr>
            <w:tcW w:w="3000" w:type="dxa"/>
            <w:tcBorders>
              <w:top w:val="outset" w:sz="6" w:space="0" w:color="auto"/>
              <w:left w:val="outset" w:sz="6" w:space="0" w:color="auto"/>
              <w:bottom w:val="outset" w:sz="6" w:space="0" w:color="auto"/>
              <w:right w:val="outset" w:sz="6" w:space="0" w:color="auto"/>
            </w:tcBorders>
            <w:vAlign w:val="center"/>
          </w:tcPr>
          <w:p w:rsidR="00FC53EC" w:rsidRPr="006B7460" w:rsidRDefault="00FC53EC">
            <w:pPr>
              <w:jc w:val="center"/>
              <w:rPr>
                <w:rFonts w:asciiTheme="minorHAnsi" w:hAnsiTheme="minorHAnsi"/>
              </w:rPr>
            </w:pPr>
            <w:r w:rsidRPr="006B7460">
              <w:rPr>
                <w:rFonts w:asciiTheme="minorHAnsi" w:hAnsiTheme="minorHAnsi"/>
              </w:rPr>
              <w:t>Co</w:t>
            </w:r>
            <w:r w:rsidRPr="006B7460">
              <w:rPr>
                <w:rFonts w:asciiTheme="minorHAnsi" w:hAnsiTheme="minorHAnsi"/>
                <w:vertAlign w:val="superscript"/>
              </w:rPr>
              <w:t>+2</w:t>
            </w:r>
          </w:p>
        </w:tc>
      </w:tr>
      <w:tr w:rsidR="00FC53EC" w:rsidRPr="006B7460" w:rsidTr="00FC53EC">
        <w:trPr>
          <w:tblCellSpacing w:w="7" w:type="dxa"/>
          <w:jc w:val="center"/>
        </w:trPr>
        <w:tc>
          <w:tcPr>
            <w:tcW w:w="3000" w:type="dxa"/>
            <w:tcBorders>
              <w:top w:val="outset" w:sz="6" w:space="0" w:color="auto"/>
              <w:left w:val="outset" w:sz="6" w:space="0" w:color="auto"/>
              <w:bottom w:val="outset" w:sz="6" w:space="0" w:color="auto"/>
              <w:right w:val="outset" w:sz="6" w:space="0" w:color="auto"/>
            </w:tcBorders>
            <w:vAlign w:val="center"/>
          </w:tcPr>
          <w:p w:rsidR="00FC53EC" w:rsidRPr="006B7460" w:rsidRDefault="00FC53EC">
            <w:pPr>
              <w:jc w:val="center"/>
              <w:rPr>
                <w:rFonts w:asciiTheme="minorHAnsi" w:hAnsiTheme="minorHAnsi"/>
              </w:rPr>
            </w:pPr>
            <w:r w:rsidRPr="006B7460">
              <w:rPr>
                <w:rFonts w:asciiTheme="minorHAnsi" w:hAnsiTheme="minorHAnsi"/>
              </w:rPr>
              <w:t>Copper, Cu</w:t>
            </w:r>
          </w:p>
        </w:tc>
        <w:tc>
          <w:tcPr>
            <w:tcW w:w="3000" w:type="dxa"/>
            <w:tcBorders>
              <w:top w:val="outset" w:sz="6" w:space="0" w:color="auto"/>
              <w:left w:val="outset" w:sz="6" w:space="0" w:color="auto"/>
              <w:bottom w:val="outset" w:sz="6" w:space="0" w:color="auto"/>
              <w:right w:val="outset" w:sz="6" w:space="0" w:color="auto"/>
            </w:tcBorders>
            <w:vAlign w:val="center"/>
          </w:tcPr>
          <w:p w:rsidR="00FC53EC" w:rsidRPr="006B7460" w:rsidRDefault="00FC53EC">
            <w:pPr>
              <w:jc w:val="center"/>
              <w:rPr>
                <w:rFonts w:asciiTheme="minorHAnsi" w:hAnsiTheme="minorHAnsi"/>
              </w:rPr>
            </w:pPr>
            <w:r w:rsidRPr="006B7460">
              <w:rPr>
                <w:rFonts w:asciiTheme="minorHAnsi" w:hAnsiTheme="minorHAnsi"/>
              </w:rPr>
              <w:t>Cu</w:t>
            </w:r>
            <w:r w:rsidRPr="006B7460">
              <w:rPr>
                <w:rFonts w:asciiTheme="minorHAnsi" w:hAnsiTheme="minorHAnsi"/>
                <w:vertAlign w:val="superscript"/>
              </w:rPr>
              <w:t>+2</w:t>
            </w:r>
          </w:p>
        </w:tc>
      </w:tr>
      <w:tr w:rsidR="00FC53EC" w:rsidRPr="006B7460" w:rsidTr="00FC53EC">
        <w:trPr>
          <w:tblCellSpacing w:w="7" w:type="dxa"/>
          <w:jc w:val="center"/>
        </w:trPr>
        <w:tc>
          <w:tcPr>
            <w:tcW w:w="3000" w:type="dxa"/>
            <w:tcBorders>
              <w:top w:val="outset" w:sz="6" w:space="0" w:color="auto"/>
              <w:left w:val="outset" w:sz="6" w:space="0" w:color="auto"/>
              <w:bottom w:val="outset" w:sz="6" w:space="0" w:color="auto"/>
              <w:right w:val="outset" w:sz="6" w:space="0" w:color="auto"/>
            </w:tcBorders>
            <w:vAlign w:val="center"/>
          </w:tcPr>
          <w:p w:rsidR="00FC53EC" w:rsidRPr="006B7460" w:rsidRDefault="00FC53EC">
            <w:pPr>
              <w:jc w:val="center"/>
              <w:rPr>
                <w:rFonts w:asciiTheme="minorHAnsi" w:hAnsiTheme="minorHAnsi"/>
              </w:rPr>
            </w:pPr>
            <w:r w:rsidRPr="006B7460">
              <w:rPr>
                <w:rFonts w:asciiTheme="minorHAnsi" w:hAnsiTheme="minorHAnsi"/>
              </w:rPr>
              <w:t>Iron, Fe</w:t>
            </w:r>
          </w:p>
        </w:tc>
        <w:tc>
          <w:tcPr>
            <w:tcW w:w="3000" w:type="dxa"/>
            <w:tcBorders>
              <w:top w:val="outset" w:sz="6" w:space="0" w:color="auto"/>
              <w:left w:val="outset" w:sz="6" w:space="0" w:color="auto"/>
              <w:bottom w:val="outset" w:sz="6" w:space="0" w:color="auto"/>
              <w:right w:val="outset" w:sz="6" w:space="0" w:color="auto"/>
            </w:tcBorders>
            <w:vAlign w:val="center"/>
          </w:tcPr>
          <w:p w:rsidR="00FC53EC" w:rsidRPr="006B7460" w:rsidRDefault="00FC53EC">
            <w:pPr>
              <w:jc w:val="center"/>
              <w:rPr>
                <w:rFonts w:asciiTheme="minorHAnsi" w:hAnsiTheme="minorHAnsi"/>
              </w:rPr>
            </w:pPr>
            <w:r w:rsidRPr="006B7460">
              <w:rPr>
                <w:rFonts w:asciiTheme="minorHAnsi" w:hAnsiTheme="minorHAnsi"/>
              </w:rPr>
              <w:t>Fe</w:t>
            </w:r>
            <w:r w:rsidRPr="006B7460">
              <w:rPr>
                <w:rFonts w:asciiTheme="minorHAnsi" w:hAnsiTheme="minorHAnsi"/>
                <w:vertAlign w:val="superscript"/>
              </w:rPr>
              <w:t>+2</w:t>
            </w:r>
            <w:r w:rsidRPr="006B7460">
              <w:rPr>
                <w:rFonts w:asciiTheme="minorHAnsi" w:hAnsiTheme="minorHAnsi"/>
              </w:rPr>
              <w:t>, Fe</w:t>
            </w:r>
            <w:r w:rsidRPr="006B7460">
              <w:rPr>
                <w:rFonts w:asciiTheme="minorHAnsi" w:hAnsiTheme="minorHAnsi"/>
                <w:vertAlign w:val="superscript"/>
              </w:rPr>
              <w:t>+3</w:t>
            </w:r>
          </w:p>
        </w:tc>
      </w:tr>
      <w:tr w:rsidR="00FC53EC" w:rsidRPr="006B7460" w:rsidTr="00FC53EC">
        <w:trPr>
          <w:tblCellSpacing w:w="7" w:type="dxa"/>
          <w:jc w:val="center"/>
        </w:trPr>
        <w:tc>
          <w:tcPr>
            <w:tcW w:w="3000" w:type="dxa"/>
            <w:tcBorders>
              <w:top w:val="outset" w:sz="6" w:space="0" w:color="auto"/>
              <w:left w:val="outset" w:sz="6" w:space="0" w:color="auto"/>
              <w:bottom w:val="outset" w:sz="6" w:space="0" w:color="auto"/>
              <w:right w:val="outset" w:sz="6" w:space="0" w:color="auto"/>
            </w:tcBorders>
            <w:vAlign w:val="center"/>
          </w:tcPr>
          <w:p w:rsidR="00FC53EC" w:rsidRPr="006B7460" w:rsidRDefault="00FC53EC">
            <w:pPr>
              <w:jc w:val="center"/>
              <w:rPr>
                <w:rFonts w:asciiTheme="minorHAnsi" w:hAnsiTheme="minorHAnsi"/>
              </w:rPr>
            </w:pPr>
            <w:r w:rsidRPr="006B7460">
              <w:rPr>
                <w:rFonts w:asciiTheme="minorHAnsi" w:hAnsiTheme="minorHAnsi"/>
              </w:rPr>
              <w:t xml:space="preserve">Manganese, </w:t>
            </w:r>
            <w:proofErr w:type="spellStart"/>
            <w:r w:rsidRPr="006B7460">
              <w:rPr>
                <w:rFonts w:asciiTheme="minorHAnsi" w:hAnsiTheme="minorHAnsi"/>
              </w:rPr>
              <w:t>Mn</w:t>
            </w:r>
            <w:proofErr w:type="spellEnd"/>
          </w:p>
        </w:tc>
        <w:tc>
          <w:tcPr>
            <w:tcW w:w="3000" w:type="dxa"/>
            <w:tcBorders>
              <w:top w:val="outset" w:sz="6" w:space="0" w:color="auto"/>
              <w:left w:val="outset" w:sz="6" w:space="0" w:color="auto"/>
              <w:bottom w:val="outset" w:sz="6" w:space="0" w:color="auto"/>
              <w:right w:val="outset" w:sz="6" w:space="0" w:color="auto"/>
            </w:tcBorders>
            <w:vAlign w:val="center"/>
          </w:tcPr>
          <w:p w:rsidR="00FC53EC" w:rsidRPr="006B7460" w:rsidRDefault="00FC53EC">
            <w:pPr>
              <w:jc w:val="center"/>
              <w:rPr>
                <w:rFonts w:asciiTheme="minorHAnsi" w:hAnsiTheme="minorHAnsi"/>
              </w:rPr>
            </w:pPr>
            <w:r w:rsidRPr="006B7460">
              <w:rPr>
                <w:rFonts w:asciiTheme="minorHAnsi" w:hAnsiTheme="minorHAnsi"/>
              </w:rPr>
              <w:t>Mn</w:t>
            </w:r>
            <w:r w:rsidRPr="006B7460">
              <w:rPr>
                <w:rFonts w:asciiTheme="minorHAnsi" w:hAnsiTheme="minorHAnsi"/>
                <w:vertAlign w:val="superscript"/>
              </w:rPr>
              <w:t>+2</w:t>
            </w:r>
          </w:p>
        </w:tc>
      </w:tr>
      <w:tr w:rsidR="00FC53EC" w:rsidRPr="006B7460" w:rsidTr="00FC53EC">
        <w:trPr>
          <w:tblCellSpacing w:w="7" w:type="dxa"/>
          <w:jc w:val="center"/>
        </w:trPr>
        <w:tc>
          <w:tcPr>
            <w:tcW w:w="3000" w:type="dxa"/>
            <w:tcBorders>
              <w:top w:val="outset" w:sz="6" w:space="0" w:color="auto"/>
              <w:left w:val="outset" w:sz="6" w:space="0" w:color="auto"/>
              <w:bottom w:val="outset" w:sz="6" w:space="0" w:color="auto"/>
              <w:right w:val="outset" w:sz="6" w:space="0" w:color="auto"/>
            </w:tcBorders>
            <w:vAlign w:val="center"/>
          </w:tcPr>
          <w:p w:rsidR="00FC53EC" w:rsidRPr="006B7460" w:rsidRDefault="00FC53EC">
            <w:pPr>
              <w:jc w:val="center"/>
              <w:rPr>
                <w:rFonts w:asciiTheme="minorHAnsi" w:hAnsiTheme="minorHAnsi"/>
              </w:rPr>
            </w:pPr>
            <w:r w:rsidRPr="006B7460">
              <w:rPr>
                <w:rFonts w:asciiTheme="minorHAnsi" w:hAnsiTheme="minorHAnsi"/>
              </w:rPr>
              <w:t>Molybdenum, MO</w:t>
            </w:r>
          </w:p>
        </w:tc>
        <w:tc>
          <w:tcPr>
            <w:tcW w:w="3000" w:type="dxa"/>
            <w:tcBorders>
              <w:top w:val="outset" w:sz="6" w:space="0" w:color="auto"/>
              <w:left w:val="outset" w:sz="6" w:space="0" w:color="auto"/>
              <w:bottom w:val="outset" w:sz="6" w:space="0" w:color="auto"/>
              <w:right w:val="outset" w:sz="6" w:space="0" w:color="auto"/>
            </w:tcBorders>
            <w:vAlign w:val="center"/>
          </w:tcPr>
          <w:p w:rsidR="00FC53EC" w:rsidRPr="006B7460" w:rsidRDefault="00FC53EC">
            <w:pPr>
              <w:jc w:val="center"/>
              <w:rPr>
                <w:rFonts w:asciiTheme="minorHAnsi" w:hAnsiTheme="minorHAnsi"/>
              </w:rPr>
            </w:pPr>
            <w:r w:rsidRPr="006B7460">
              <w:rPr>
                <w:rFonts w:asciiTheme="minorHAnsi" w:hAnsiTheme="minorHAnsi"/>
              </w:rPr>
              <w:t>MoO</w:t>
            </w:r>
            <w:r w:rsidRPr="006B7460">
              <w:rPr>
                <w:rFonts w:asciiTheme="minorHAnsi" w:hAnsiTheme="minorHAnsi"/>
                <w:vertAlign w:val="subscript"/>
              </w:rPr>
              <w:t>4</w:t>
            </w:r>
            <w:r w:rsidRPr="006B7460">
              <w:rPr>
                <w:rFonts w:asciiTheme="minorHAnsi" w:hAnsiTheme="minorHAnsi"/>
                <w:vertAlign w:val="superscript"/>
              </w:rPr>
              <w:t>-2</w:t>
            </w:r>
          </w:p>
        </w:tc>
      </w:tr>
      <w:tr w:rsidR="00FC53EC" w:rsidRPr="006B7460" w:rsidTr="00FC53EC">
        <w:trPr>
          <w:tblCellSpacing w:w="7" w:type="dxa"/>
          <w:jc w:val="center"/>
        </w:trPr>
        <w:tc>
          <w:tcPr>
            <w:tcW w:w="3000" w:type="dxa"/>
            <w:tcBorders>
              <w:top w:val="outset" w:sz="6" w:space="0" w:color="auto"/>
              <w:left w:val="outset" w:sz="6" w:space="0" w:color="auto"/>
              <w:bottom w:val="outset" w:sz="6" w:space="0" w:color="auto"/>
              <w:right w:val="outset" w:sz="6" w:space="0" w:color="auto"/>
            </w:tcBorders>
            <w:vAlign w:val="center"/>
          </w:tcPr>
          <w:p w:rsidR="00FC53EC" w:rsidRPr="006B7460" w:rsidRDefault="00FC53EC">
            <w:pPr>
              <w:jc w:val="center"/>
              <w:rPr>
                <w:rFonts w:asciiTheme="minorHAnsi" w:hAnsiTheme="minorHAnsi"/>
              </w:rPr>
            </w:pPr>
            <w:r w:rsidRPr="006B7460">
              <w:rPr>
                <w:rFonts w:asciiTheme="minorHAnsi" w:hAnsiTheme="minorHAnsi"/>
              </w:rPr>
              <w:t>Zinc, Zn</w:t>
            </w:r>
          </w:p>
        </w:tc>
        <w:tc>
          <w:tcPr>
            <w:tcW w:w="3000" w:type="dxa"/>
            <w:tcBorders>
              <w:top w:val="outset" w:sz="6" w:space="0" w:color="auto"/>
              <w:left w:val="outset" w:sz="6" w:space="0" w:color="auto"/>
              <w:bottom w:val="outset" w:sz="6" w:space="0" w:color="auto"/>
              <w:right w:val="outset" w:sz="6" w:space="0" w:color="auto"/>
            </w:tcBorders>
            <w:vAlign w:val="center"/>
          </w:tcPr>
          <w:p w:rsidR="00FC53EC" w:rsidRPr="006B7460" w:rsidRDefault="00FC53EC">
            <w:pPr>
              <w:jc w:val="center"/>
              <w:rPr>
                <w:rFonts w:asciiTheme="minorHAnsi" w:hAnsiTheme="minorHAnsi"/>
              </w:rPr>
            </w:pPr>
            <w:r w:rsidRPr="006B7460">
              <w:rPr>
                <w:rFonts w:asciiTheme="minorHAnsi" w:hAnsiTheme="minorHAnsi"/>
              </w:rPr>
              <w:t>Zn</w:t>
            </w:r>
            <w:r w:rsidRPr="006B7460">
              <w:rPr>
                <w:rFonts w:asciiTheme="minorHAnsi" w:hAnsiTheme="minorHAnsi"/>
                <w:vertAlign w:val="superscript"/>
              </w:rPr>
              <w:t>+2</w:t>
            </w:r>
          </w:p>
        </w:tc>
      </w:tr>
    </w:tbl>
    <w:p w:rsidR="00FC53EC" w:rsidRPr="006B7460" w:rsidRDefault="00FC53EC" w:rsidP="00FC53EC">
      <w:pPr>
        <w:pStyle w:val="NormalWeb"/>
        <w:rPr>
          <w:rFonts w:asciiTheme="minorHAnsi" w:hAnsiTheme="minorHAnsi"/>
        </w:rPr>
      </w:pPr>
      <w:r w:rsidRPr="006B7460">
        <w:rPr>
          <w:rFonts w:asciiTheme="minorHAnsi" w:hAnsiTheme="minorHAnsi"/>
        </w:rPr>
        <w:t>The</w:t>
      </w:r>
      <w:r w:rsidRPr="006B7460">
        <w:rPr>
          <w:rStyle w:val="Emphasis"/>
          <w:rFonts w:asciiTheme="minorHAnsi" w:hAnsiTheme="minorHAnsi"/>
          <w:b/>
          <w:bCs/>
        </w:rPr>
        <w:t xml:space="preserve"> </w:t>
      </w:r>
      <w:proofErr w:type="spellStart"/>
      <w:r w:rsidRPr="006B7460">
        <w:rPr>
          <w:rStyle w:val="Emphasis"/>
          <w:rFonts w:asciiTheme="minorHAnsi" w:hAnsiTheme="minorHAnsi"/>
          <w:b/>
          <w:bCs/>
        </w:rPr>
        <w:t>Cation</w:t>
      </w:r>
      <w:proofErr w:type="spellEnd"/>
      <w:r w:rsidRPr="006B7460">
        <w:rPr>
          <w:rStyle w:val="Emphasis"/>
          <w:rFonts w:asciiTheme="minorHAnsi" w:hAnsiTheme="minorHAnsi"/>
          <w:b/>
          <w:bCs/>
        </w:rPr>
        <w:t xml:space="preserve"> Exchange Capacity, CEC</w:t>
      </w:r>
      <w:r w:rsidRPr="006B7460">
        <w:rPr>
          <w:rFonts w:asciiTheme="minorHAnsi" w:hAnsiTheme="minorHAnsi"/>
        </w:rPr>
        <w:t xml:space="preserve"> is a measurement of the soil’s capacity to hold nutrients.  More precisely, it is a measurement of the negatively charged soil particle’s and organic matter’s capacity to attract the positively charged </w:t>
      </w:r>
      <w:proofErr w:type="spellStart"/>
      <w:r w:rsidRPr="006B7460">
        <w:rPr>
          <w:rFonts w:asciiTheme="minorHAnsi" w:hAnsiTheme="minorHAnsi"/>
        </w:rPr>
        <w:t>cations</w:t>
      </w:r>
      <w:proofErr w:type="spellEnd"/>
      <w:r w:rsidRPr="006B7460">
        <w:rPr>
          <w:rFonts w:asciiTheme="minorHAnsi" w:hAnsiTheme="minorHAnsi"/>
        </w:rPr>
        <w:t>.  CEC is useful in comparing the potential for different soils to hold and supply nutrients for plant growth.</w:t>
      </w:r>
    </w:p>
    <w:p w:rsidR="00FC53EC" w:rsidRPr="006B7460" w:rsidRDefault="00FC53EC" w:rsidP="00FC53EC">
      <w:pPr>
        <w:pStyle w:val="Heading2"/>
        <w:rPr>
          <w:rFonts w:asciiTheme="minorHAnsi" w:hAnsiTheme="minorHAnsi"/>
        </w:rPr>
      </w:pPr>
      <w:bookmarkStart w:id="1" w:name="Fertility_and_Fertilization"/>
    </w:p>
    <w:p w:rsidR="00FC53EC" w:rsidRPr="006B7460" w:rsidRDefault="00FC53EC" w:rsidP="00FC53EC">
      <w:pPr>
        <w:pStyle w:val="Heading2"/>
        <w:rPr>
          <w:rFonts w:asciiTheme="minorHAnsi" w:hAnsiTheme="minorHAnsi"/>
        </w:rPr>
      </w:pPr>
    </w:p>
    <w:p w:rsidR="00FC53EC" w:rsidRPr="006B7460" w:rsidRDefault="00FC53EC" w:rsidP="00FC53EC">
      <w:pPr>
        <w:pStyle w:val="Heading2"/>
        <w:rPr>
          <w:rFonts w:asciiTheme="minorHAnsi" w:hAnsiTheme="minorHAnsi"/>
        </w:rPr>
      </w:pPr>
      <w:r w:rsidRPr="006B7460">
        <w:rPr>
          <w:rFonts w:asciiTheme="minorHAnsi" w:hAnsiTheme="minorHAnsi"/>
        </w:rPr>
        <w:t>Fertility and Fertilization</w:t>
      </w:r>
      <w:bookmarkEnd w:id="1"/>
    </w:p>
    <w:p w:rsidR="00FC53EC" w:rsidRPr="006B7460" w:rsidRDefault="00FC53EC" w:rsidP="00FC53EC">
      <w:pPr>
        <w:pStyle w:val="NormalWeb"/>
        <w:rPr>
          <w:rFonts w:asciiTheme="minorHAnsi" w:hAnsiTheme="minorHAnsi"/>
        </w:rPr>
      </w:pPr>
      <w:r w:rsidRPr="006B7460">
        <w:rPr>
          <w:rFonts w:asciiTheme="minorHAnsi" w:hAnsiTheme="minorHAnsi"/>
        </w:rPr>
        <w:t xml:space="preserve">Adequate soil fertility is only one of the many soil related growth factors.  Fertilizers will increase plant growth only if the plant is deficient in the nutrient applied and other growth factors (such as soil compaction, water stress or </w:t>
      </w:r>
      <w:proofErr w:type="spellStart"/>
      <w:r w:rsidRPr="006B7460">
        <w:rPr>
          <w:rFonts w:asciiTheme="minorHAnsi" w:hAnsiTheme="minorHAnsi"/>
        </w:rPr>
        <w:t>waterlogging</w:t>
      </w:r>
      <w:proofErr w:type="spellEnd"/>
      <w:r w:rsidRPr="006B7460">
        <w:rPr>
          <w:rFonts w:asciiTheme="minorHAnsi" w:hAnsiTheme="minorHAnsi"/>
        </w:rPr>
        <w:t>, insect and disease problems, and weed competition) are not also significantly limiting plant growth.  [Figure 1]</w:t>
      </w:r>
    </w:p>
    <w:tbl>
      <w:tblPr>
        <w:tblW w:w="6630" w:type="dxa"/>
        <w:jc w:val="center"/>
        <w:tblCellSpacing w:w="15" w:type="dxa"/>
        <w:tblCellMar>
          <w:left w:w="0" w:type="dxa"/>
          <w:right w:w="0" w:type="dxa"/>
        </w:tblCellMar>
        <w:tblLook w:val="0000"/>
      </w:tblPr>
      <w:tblGrid>
        <w:gridCol w:w="6674"/>
      </w:tblGrid>
      <w:tr w:rsidR="00FC53EC" w:rsidRPr="006B7460" w:rsidTr="00FC53EC">
        <w:trPr>
          <w:tblCellSpacing w:w="15" w:type="dxa"/>
          <w:jc w:val="center"/>
        </w:trPr>
        <w:tc>
          <w:tcPr>
            <w:tcW w:w="0" w:type="auto"/>
            <w:vAlign w:val="center"/>
          </w:tcPr>
          <w:p w:rsidR="00FC53EC" w:rsidRPr="006B7460" w:rsidRDefault="00FC53EC">
            <w:pPr>
              <w:rPr>
                <w:rFonts w:asciiTheme="minorHAnsi" w:hAnsiTheme="minorHAnsi"/>
              </w:rPr>
            </w:pPr>
            <w:r w:rsidRPr="006B7460">
              <w:rPr>
                <w:rFonts w:asciiTheme="minorHAnsi" w:hAnsi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330.75pt;height:159pt">
                  <v:imagedata r:id="rId12" r:href="rId13"/>
                </v:shape>
              </w:pict>
            </w:r>
          </w:p>
        </w:tc>
      </w:tr>
    </w:tbl>
    <w:p w:rsidR="00FC53EC" w:rsidRPr="006B7460" w:rsidRDefault="00FC53EC" w:rsidP="00FC53EC">
      <w:pPr>
        <w:pStyle w:val="NormalWeb"/>
        <w:rPr>
          <w:rFonts w:asciiTheme="minorHAnsi" w:hAnsiTheme="minorHAnsi"/>
        </w:rPr>
      </w:pPr>
      <w:proofErr w:type="gramStart"/>
      <w:r w:rsidRPr="006B7460">
        <w:rPr>
          <w:rFonts w:asciiTheme="minorHAnsi" w:hAnsiTheme="minorHAnsi"/>
          <w:sz w:val="20"/>
          <w:szCs w:val="20"/>
        </w:rPr>
        <w:t>Figure 1.</w:t>
      </w:r>
      <w:proofErr w:type="gramEnd"/>
      <w:r w:rsidRPr="006B7460">
        <w:rPr>
          <w:rFonts w:asciiTheme="minorHAnsi" w:hAnsiTheme="minorHAnsi"/>
          <w:sz w:val="20"/>
          <w:szCs w:val="20"/>
        </w:rPr>
        <w:t xml:space="preserve">  The slats of the barrel represent plant growth factors.  On the left, plant growth is limited by low nitrogen levels.  In this situation, we would expect to see an increase in plant growth with the addition of a nitrogen fertilizer.  </w:t>
      </w:r>
      <w:r w:rsidRPr="006B7460">
        <w:rPr>
          <w:rFonts w:asciiTheme="minorHAnsi" w:hAnsiTheme="minorHAnsi"/>
          <w:sz w:val="20"/>
          <w:szCs w:val="20"/>
        </w:rPr>
        <w:br/>
      </w:r>
      <w:r w:rsidRPr="006B7460">
        <w:rPr>
          <w:rFonts w:asciiTheme="minorHAnsi" w:hAnsiTheme="minorHAnsi"/>
          <w:sz w:val="20"/>
          <w:szCs w:val="20"/>
        </w:rPr>
        <w:br/>
        <w:t xml:space="preserve">On the right, soil compaction could represent the growth-limiting factor.  In many gardens, limiting factors are not nutrients but rather other growth factors such as soil compaction, weed competition, and watering problems.  In these situations, additional fertilizer will not correct poor growth problems. </w:t>
      </w:r>
    </w:p>
    <w:p w:rsidR="00FC53EC" w:rsidRPr="006B7460" w:rsidRDefault="00FC53EC" w:rsidP="00FC53EC">
      <w:pPr>
        <w:pStyle w:val="NormalWeb"/>
        <w:rPr>
          <w:rFonts w:asciiTheme="minorHAnsi" w:hAnsiTheme="minorHAnsi"/>
        </w:rPr>
      </w:pPr>
      <w:r w:rsidRPr="006B7460">
        <w:rPr>
          <w:rFonts w:asciiTheme="minorHAnsi" w:hAnsiTheme="minorHAnsi"/>
        </w:rPr>
        <w:t xml:space="preserve">From the nutritional perspective, a plant cannot tell if applied nutrients come from a manufactured fertilizer or a natural source.  Plants use nutrients in ionic forms.  Soil microorganisms must break down organic soil amendments, organic fertilizers and many manufactured fertilizers before the nutrients become usable by plants.  </w:t>
      </w:r>
    </w:p>
    <w:p w:rsidR="00FC53EC" w:rsidRPr="006B7460" w:rsidRDefault="00FC53EC" w:rsidP="00FC53EC">
      <w:pPr>
        <w:pStyle w:val="NormalWeb"/>
        <w:rPr>
          <w:rFonts w:asciiTheme="minorHAnsi" w:hAnsiTheme="minorHAnsi"/>
        </w:rPr>
      </w:pPr>
      <w:r w:rsidRPr="006B7460">
        <w:rPr>
          <w:rFonts w:asciiTheme="minorHAnsi" w:hAnsiTheme="minorHAnsi"/>
        </w:rPr>
        <w:t>From a nutritional perspective, the primary difference between manufactured and organic soil amendments/organic fertilizers is the speed at which nutrients become available for plant use.  For manufactured fertilizer, their release is typically, but not always, a few days to weeks.  Some are specially formulated as “controlled release”, “slow release” or “time release” products that release over a periods of months.  With natural-organic fertilizer, nutrients typically become available over a period of months or years.  However, there are exceptions to this general rule.  The high salt content of some manufactured fertilizers and some organic soil amendments could slow the activity of beneficial soil microorganisms.</w:t>
      </w:r>
    </w:p>
    <w:p w:rsidR="006B7460" w:rsidRDefault="006B7460" w:rsidP="00FC53EC">
      <w:pPr>
        <w:pStyle w:val="NormalWeb"/>
        <w:rPr>
          <w:rFonts w:asciiTheme="minorHAnsi" w:hAnsiTheme="minorHAnsi"/>
        </w:rPr>
      </w:pPr>
    </w:p>
    <w:p w:rsidR="00FC53EC" w:rsidRPr="006B7460" w:rsidRDefault="00FC53EC" w:rsidP="00FC53EC">
      <w:pPr>
        <w:pStyle w:val="NormalWeb"/>
        <w:rPr>
          <w:rFonts w:asciiTheme="minorHAnsi" w:hAnsiTheme="minorHAnsi"/>
        </w:rPr>
      </w:pPr>
      <w:r w:rsidRPr="006B7460">
        <w:rPr>
          <w:rFonts w:asciiTheme="minorHAnsi" w:hAnsiTheme="minorHAnsi"/>
        </w:rPr>
        <w:t xml:space="preserve">Remember that fertility is only part of the soil’s role in supporting plant growth.  The organic content of the soil also directly affects plant growth due to its influence on soil </w:t>
      </w:r>
      <w:proofErr w:type="spellStart"/>
      <w:r w:rsidRPr="006B7460">
        <w:rPr>
          <w:rFonts w:asciiTheme="minorHAnsi" w:hAnsiTheme="minorHAnsi"/>
        </w:rPr>
        <w:t>tilth</w:t>
      </w:r>
      <w:proofErr w:type="spellEnd"/>
      <w:r w:rsidRPr="006B7460">
        <w:rPr>
          <w:rFonts w:asciiTheme="minorHAnsi" w:hAnsiTheme="minorHAnsi"/>
        </w:rPr>
        <w:t xml:space="preserve">, and the activity of beneficial soil microorganisms.  </w:t>
      </w:r>
      <w:r w:rsidRPr="006B7460">
        <w:rPr>
          <w:rFonts w:asciiTheme="minorHAnsi" w:hAnsiTheme="minorHAnsi"/>
          <w:u w:val="single"/>
        </w:rPr>
        <w:t>Relying solely on manufactured fertilizers is not recommended</w:t>
      </w:r>
      <w:r w:rsidRPr="006B7460">
        <w:rPr>
          <w:rFonts w:asciiTheme="minorHAnsi" w:hAnsiTheme="minorHAnsi"/>
        </w:rPr>
        <w:t xml:space="preserve">.  </w:t>
      </w:r>
    </w:p>
    <w:p w:rsidR="00FC53EC" w:rsidRPr="006B7460" w:rsidRDefault="00FC53EC" w:rsidP="00FC53EC">
      <w:pPr>
        <w:pStyle w:val="Heading2"/>
        <w:rPr>
          <w:rFonts w:asciiTheme="minorHAnsi" w:hAnsiTheme="minorHAnsi"/>
        </w:rPr>
      </w:pPr>
      <w:bookmarkStart w:id="2" w:name="Colorado_Soils_and_Plant_Nutritional_Nee"/>
      <w:r w:rsidRPr="006B7460">
        <w:rPr>
          <w:rFonts w:asciiTheme="minorHAnsi" w:hAnsiTheme="minorHAnsi"/>
          <w:b w:val="0"/>
          <w:bCs w:val="0"/>
          <w:noProof/>
        </w:rPr>
        <w:pict>
          <v:shape id="_x0000_s1026" type="#_x0000_t75" alt="" style="position:absolute;margin-left:162pt;margin-top:23.5pt;width:96.75pt;height:72.55pt;z-index:251657216;mso-position-vertical-relative:line" o:allowoverlap="f">
            <v:imagedata r:id="rId14" o:title="231-PlantNutrition"/>
            <w10:wrap type="square"/>
          </v:shape>
        </w:pict>
      </w:r>
    </w:p>
    <w:p w:rsidR="00FC53EC" w:rsidRPr="006B7460" w:rsidRDefault="00FC53EC" w:rsidP="00FC53EC">
      <w:pPr>
        <w:pStyle w:val="Heading2"/>
        <w:rPr>
          <w:rFonts w:asciiTheme="minorHAnsi" w:hAnsiTheme="minorHAnsi"/>
        </w:rPr>
      </w:pPr>
    </w:p>
    <w:p w:rsidR="00FC53EC" w:rsidRPr="006B7460" w:rsidRDefault="00FC53EC" w:rsidP="00FC53EC">
      <w:pPr>
        <w:pStyle w:val="Heading2"/>
        <w:rPr>
          <w:rFonts w:asciiTheme="minorHAnsi" w:hAnsiTheme="minorHAnsi"/>
        </w:rPr>
      </w:pPr>
    </w:p>
    <w:p w:rsidR="00FC53EC" w:rsidRPr="006B7460" w:rsidRDefault="00FC53EC" w:rsidP="00FC53EC">
      <w:pPr>
        <w:pStyle w:val="Heading2"/>
        <w:rPr>
          <w:rFonts w:asciiTheme="minorHAnsi" w:hAnsiTheme="minorHAnsi"/>
        </w:rPr>
      </w:pPr>
      <w:r w:rsidRPr="006B7460">
        <w:rPr>
          <w:rFonts w:asciiTheme="minorHAnsi" w:hAnsiTheme="minorHAnsi"/>
        </w:rPr>
        <w:t>Soils and Plant Nutritional Needs</w:t>
      </w:r>
      <w:bookmarkEnd w:id="2"/>
    </w:p>
    <w:p w:rsidR="00FC53EC" w:rsidRPr="006B7460" w:rsidRDefault="00FC53EC" w:rsidP="00FC53EC">
      <w:pPr>
        <w:pStyle w:val="NormalWeb"/>
        <w:rPr>
          <w:rFonts w:asciiTheme="minorHAnsi" w:hAnsiTheme="minorHAnsi"/>
        </w:rPr>
      </w:pPr>
      <w:bookmarkStart w:id="3" w:name="Nitrogen"/>
      <w:r w:rsidRPr="006B7460">
        <w:rPr>
          <w:rStyle w:val="Strong"/>
          <w:rFonts w:asciiTheme="minorHAnsi" w:hAnsiTheme="minorHAnsi"/>
          <w:u w:val="single"/>
        </w:rPr>
        <w:t>Nitrogen</w:t>
      </w:r>
      <w:bookmarkEnd w:id="3"/>
    </w:p>
    <w:p w:rsidR="00FC53EC" w:rsidRPr="006B7460" w:rsidRDefault="00FC53EC" w:rsidP="00FC53EC">
      <w:pPr>
        <w:pStyle w:val="NormalWeb"/>
        <w:rPr>
          <w:rFonts w:asciiTheme="minorHAnsi" w:hAnsiTheme="minorHAnsi"/>
        </w:rPr>
      </w:pPr>
      <w:r w:rsidRPr="006B7460">
        <w:rPr>
          <w:rFonts w:asciiTheme="minorHAnsi" w:hAnsiTheme="minorHAnsi"/>
        </w:rPr>
        <w:t xml:space="preserve">Nitrogen is the one nutrient most often limiting plant growth.  The need for nitrogen varies from plant to plant.  For example, tomatoes and vine crops (cucumbers, squash, and melons) will put on excessive vine growth at the expense of fruiting with excess nitrogen.  Whereas potatoes, corn, and </w:t>
      </w:r>
      <w:proofErr w:type="spellStart"/>
      <w:r w:rsidRPr="006B7460">
        <w:rPr>
          <w:rFonts w:asciiTheme="minorHAnsi" w:hAnsiTheme="minorHAnsi"/>
        </w:rPr>
        <w:t>cole</w:t>
      </w:r>
      <w:proofErr w:type="spellEnd"/>
      <w:r w:rsidRPr="006B7460">
        <w:rPr>
          <w:rFonts w:asciiTheme="minorHAnsi" w:hAnsiTheme="minorHAnsi"/>
        </w:rPr>
        <w:t xml:space="preserve"> crops (cabbage, broccoli, and cauliflower) are heavy feeders and benefit from high soil nitrogen levels.  </w:t>
      </w:r>
      <w:smartTag w:uri="urn:schemas-microsoft-com:office:smarttags" w:element="place">
        <w:r w:rsidRPr="006B7460">
          <w:rPr>
            <w:rFonts w:asciiTheme="minorHAnsi" w:hAnsiTheme="minorHAnsi"/>
          </w:rPr>
          <w:t>Bluegrass</w:t>
        </w:r>
      </w:smartTag>
      <w:r w:rsidRPr="006B7460">
        <w:rPr>
          <w:rFonts w:asciiTheme="minorHAnsi" w:hAnsiTheme="minorHAnsi"/>
        </w:rPr>
        <w:t xml:space="preserve"> turf and many annuals also benefit from routine nitrogen applications.  Trees and shrubs have a low relative need for soil nitrogen.  </w:t>
      </w:r>
      <w:r w:rsidR="006B7460" w:rsidRPr="006B7460">
        <w:rPr>
          <w:rFonts w:asciiTheme="minorHAnsi" w:hAnsiTheme="minorHAnsi"/>
        </w:rPr>
        <w:t>S</w:t>
      </w:r>
      <w:r w:rsidRPr="006B7460">
        <w:rPr>
          <w:rFonts w:asciiTheme="minorHAnsi" w:hAnsiTheme="minorHAnsi"/>
        </w:rPr>
        <w:t xml:space="preserve">oils benefit from nitrogen fertilization of the </w:t>
      </w:r>
      <w:r w:rsidRPr="006B7460">
        <w:rPr>
          <w:rFonts w:asciiTheme="minorHAnsi" w:hAnsiTheme="minorHAnsi"/>
          <w:u w:val="single"/>
        </w:rPr>
        <w:t xml:space="preserve">right amount </w:t>
      </w:r>
      <w:r w:rsidRPr="006B7460">
        <w:rPr>
          <w:rFonts w:asciiTheme="minorHAnsi" w:hAnsiTheme="minorHAnsi"/>
        </w:rPr>
        <w:t xml:space="preserve">and </w:t>
      </w:r>
      <w:r w:rsidRPr="006B7460">
        <w:rPr>
          <w:rFonts w:asciiTheme="minorHAnsi" w:hAnsiTheme="minorHAnsi"/>
          <w:u w:val="single"/>
        </w:rPr>
        <w:t>frequency</w:t>
      </w:r>
      <w:r w:rsidRPr="006B7460">
        <w:rPr>
          <w:rFonts w:asciiTheme="minorHAnsi" w:hAnsiTheme="minorHAnsi"/>
        </w:rPr>
        <w:t xml:space="preserve"> to meet plant needs.  [Table 2 and Figure 2]</w:t>
      </w:r>
    </w:p>
    <w:p w:rsidR="00FC53EC" w:rsidRPr="006B7460" w:rsidRDefault="00FC53EC" w:rsidP="00FC53EC">
      <w:pPr>
        <w:pStyle w:val="NormalWeb"/>
        <w:jc w:val="center"/>
        <w:rPr>
          <w:rFonts w:asciiTheme="minorHAnsi" w:hAnsiTheme="minorHAnsi"/>
        </w:rPr>
      </w:pPr>
      <w:proofErr w:type="gramStart"/>
      <w:r w:rsidRPr="006B7460">
        <w:rPr>
          <w:rStyle w:val="Strong"/>
          <w:rFonts w:asciiTheme="minorHAnsi" w:hAnsiTheme="minorHAnsi"/>
        </w:rPr>
        <w:t>Table 2 &amp; Figure 2.</w:t>
      </w:r>
      <w:proofErr w:type="gramEnd"/>
      <w:r w:rsidRPr="006B7460">
        <w:rPr>
          <w:rStyle w:val="Strong"/>
          <w:rFonts w:asciiTheme="minorHAnsi" w:hAnsiTheme="minorHAnsi"/>
        </w:rPr>
        <w:t xml:space="preserve">  Symptoms of nitrogen deficiency </w:t>
      </w:r>
    </w:p>
    <w:p w:rsidR="00FC53EC" w:rsidRPr="006B7460" w:rsidRDefault="00FC53EC" w:rsidP="00FC53EC">
      <w:pPr>
        <w:jc w:val="center"/>
        <w:rPr>
          <w:rStyle w:val="Strong"/>
          <w:rFonts w:asciiTheme="minorHAnsi" w:hAnsiTheme="minorHAnsi"/>
        </w:rPr>
      </w:pPr>
      <w:r w:rsidRPr="006B7460">
        <w:rPr>
          <w:rStyle w:val="Strong"/>
          <w:rFonts w:asciiTheme="minorHAnsi" w:hAnsiTheme="minorHAnsi"/>
        </w:rPr>
        <w:pict>
          <v:rect id="_x0000_i1028" style="width:6in;height:1.5pt" o:hralign="center" o:hrstd="t" o:hr="t" fillcolor="gray" stroked="f"/>
        </w:pict>
      </w:r>
    </w:p>
    <w:p w:rsidR="00FC53EC" w:rsidRPr="006B7460" w:rsidRDefault="00FC53EC" w:rsidP="00FC53EC">
      <w:pPr>
        <w:rPr>
          <w:rFonts w:asciiTheme="minorHAnsi" w:hAnsiTheme="minorHAnsi"/>
        </w:rPr>
      </w:pPr>
      <w:r w:rsidRPr="006B7460">
        <w:rPr>
          <w:rFonts w:asciiTheme="minorHAnsi" w:hAnsiTheme="minorHAnsi"/>
        </w:rPr>
        <w:t xml:space="preserve">Leaves </w:t>
      </w:r>
    </w:p>
    <w:p w:rsidR="00FC53EC" w:rsidRPr="006B7460" w:rsidRDefault="00FC53EC" w:rsidP="00FC53EC">
      <w:pPr>
        <w:numPr>
          <w:ilvl w:val="0"/>
          <w:numId w:val="1"/>
        </w:numPr>
        <w:spacing w:before="100" w:beforeAutospacing="1" w:after="100" w:afterAutospacing="1"/>
        <w:rPr>
          <w:rFonts w:asciiTheme="minorHAnsi" w:hAnsiTheme="minorHAnsi"/>
        </w:rPr>
      </w:pPr>
      <w:r w:rsidRPr="006B7460">
        <w:rPr>
          <w:rFonts w:asciiTheme="minorHAnsi" w:hAnsiTheme="minorHAnsi"/>
        </w:rPr>
        <w:t xml:space="preserve">Uniform yellowish-green </w:t>
      </w:r>
    </w:p>
    <w:p w:rsidR="00FC53EC" w:rsidRPr="006B7460" w:rsidRDefault="00FC53EC" w:rsidP="00FC53EC">
      <w:pPr>
        <w:numPr>
          <w:ilvl w:val="0"/>
          <w:numId w:val="1"/>
        </w:numPr>
        <w:spacing w:before="100" w:beforeAutospacing="1" w:after="100" w:afterAutospacing="1"/>
        <w:rPr>
          <w:rFonts w:asciiTheme="minorHAnsi" w:hAnsiTheme="minorHAnsi"/>
        </w:rPr>
      </w:pPr>
      <w:r w:rsidRPr="006B7460">
        <w:rPr>
          <w:rFonts w:asciiTheme="minorHAnsi" w:hAnsiTheme="minorHAnsi"/>
        </w:rPr>
        <w:t xml:space="preserve">More pronounced in older leaves </w:t>
      </w:r>
    </w:p>
    <w:p w:rsidR="00FC53EC" w:rsidRPr="006B7460" w:rsidRDefault="00FC53EC" w:rsidP="00FC53EC">
      <w:pPr>
        <w:numPr>
          <w:ilvl w:val="0"/>
          <w:numId w:val="1"/>
        </w:numPr>
        <w:spacing w:before="100" w:beforeAutospacing="1" w:after="100" w:afterAutospacing="1"/>
        <w:rPr>
          <w:rFonts w:asciiTheme="minorHAnsi" w:hAnsiTheme="minorHAnsi"/>
        </w:rPr>
      </w:pPr>
      <w:r w:rsidRPr="006B7460">
        <w:rPr>
          <w:rFonts w:asciiTheme="minorHAnsi" w:hAnsiTheme="minorHAnsi"/>
        </w:rPr>
        <w:t xml:space="preserve">Small, thin leaves </w:t>
      </w:r>
    </w:p>
    <w:p w:rsidR="00FC53EC" w:rsidRPr="006B7460" w:rsidRDefault="00FC53EC" w:rsidP="00FC53EC">
      <w:pPr>
        <w:numPr>
          <w:ilvl w:val="0"/>
          <w:numId w:val="1"/>
        </w:numPr>
        <w:spacing w:before="100" w:beforeAutospacing="1" w:after="100" w:afterAutospacing="1"/>
        <w:rPr>
          <w:rFonts w:asciiTheme="minorHAnsi" w:hAnsiTheme="minorHAnsi"/>
        </w:rPr>
      </w:pPr>
      <w:r w:rsidRPr="006B7460">
        <w:rPr>
          <w:rFonts w:asciiTheme="minorHAnsi" w:hAnsiTheme="minorHAnsi"/>
        </w:rPr>
        <w:t xml:space="preserve">Fewer leaflets </w:t>
      </w:r>
    </w:p>
    <w:p w:rsidR="00FC53EC" w:rsidRPr="006B7460" w:rsidRDefault="00FC53EC" w:rsidP="00FC53EC">
      <w:pPr>
        <w:numPr>
          <w:ilvl w:val="0"/>
          <w:numId w:val="1"/>
        </w:numPr>
        <w:spacing w:before="100" w:beforeAutospacing="1" w:after="100" w:afterAutospacing="1"/>
        <w:rPr>
          <w:rFonts w:asciiTheme="minorHAnsi" w:hAnsiTheme="minorHAnsi"/>
        </w:rPr>
      </w:pPr>
      <w:r w:rsidRPr="006B7460">
        <w:rPr>
          <w:rFonts w:asciiTheme="minorHAnsi" w:hAnsiTheme="minorHAnsi"/>
        </w:rPr>
        <w:t xml:space="preserve">High fall color </w:t>
      </w:r>
    </w:p>
    <w:p w:rsidR="00FC53EC" w:rsidRPr="006B7460" w:rsidRDefault="00FC53EC" w:rsidP="00FC53EC">
      <w:pPr>
        <w:numPr>
          <w:ilvl w:val="0"/>
          <w:numId w:val="1"/>
        </w:numPr>
        <w:spacing w:before="100" w:beforeAutospacing="1" w:after="100" w:afterAutospacing="1"/>
        <w:rPr>
          <w:rFonts w:asciiTheme="minorHAnsi" w:hAnsiTheme="minorHAnsi"/>
        </w:rPr>
      </w:pPr>
      <w:r w:rsidRPr="006B7460">
        <w:rPr>
          <w:rFonts w:asciiTheme="minorHAnsi" w:hAnsiTheme="minorHAnsi"/>
        </w:rPr>
        <w:t xml:space="preserve">Early leaf drop </w:t>
      </w:r>
    </w:p>
    <w:p w:rsidR="00FC53EC" w:rsidRPr="006B7460" w:rsidRDefault="00FC53EC" w:rsidP="00FC53EC">
      <w:pPr>
        <w:rPr>
          <w:rFonts w:asciiTheme="minorHAnsi" w:hAnsiTheme="minorHAnsi"/>
        </w:rPr>
      </w:pPr>
      <w:r w:rsidRPr="006B7460">
        <w:rPr>
          <w:rFonts w:asciiTheme="minorHAnsi" w:hAnsiTheme="minorHAnsi"/>
        </w:rPr>
        <w:t xml:space="preserve">Shoots </w:t>
      </w:r>
    </w:p>
    <w:p w:rsidR="00FC53EC" w:rsidRPr="006B7460" w:rsidRDefault="00FC53EC" w:rsidP="00FC53EC">
      <w:pPr>
        <w:numPr>
          <w:ilvl w:val="0"/>
          <w:numId w:val="2"/>
        </w:numPr>
        <w:spacing w:before="100" w:beforeAutospacing="1" w:after="100" w:afterAutospacing="1"/>
        <w:rPr>
          <w:rFonts w:asciiTheme="minorHAnsi" w:hAnsiTheme="minorHAnsi"/>
        </w:rPr>
      </w:pPr>
      <w:r w:rsidRPr="006B7460">
        <w:rPr>
          <w:rFonts w:asciiTheme="minorHAnsi" w:hAnsiTheme="minorHAnsi"/>
        </w:rPr>
        <w:t xml:space="preserve">Short, small diameter </w:t>
      </w:r>
    </w:p>
    <w:p w:rsidR="00FC53EC" w:rsidRPr="006B7460" w:rsidRDefault="00FC53EC" w:rsidP="00FC53EC">
      <w:pPr>
        <w:numPr>
          <w:ilvl w:val="0"/>
          <w:numId w:val="2"/>
        </w:numPr>
        <w:spacing w:before="100" w:beforeAutospacing="1" w:after="100" w:afterAutospacing="1"/>
        <w:rPr>
          <w:rFonts w:asciiTheme="minorHAnsi" w:hAnsiTheme="minorHAnsi"/>
        </w:rPr>
      </w:pPr>
      <w:r w:rsidRPr="006B7460">
        <w:rPr>
          <w:rFonts w:asciiTheme="minorHAnsi" w:hAnsiTheme="minorHAnsi"/>
        </w:rPr>
        <w:t xml:space="preserve">May be reddish or reddish brown </w:t>
      </w:r>
    </w:p>
    <w:p w:rsidR="00FC53EC" w:rsidRPr="006B7460" w:rsidRDefault="00FC53EC" w:rsidP="00FC53EC">
      <w:pPr>
        <w:jc w:val="center"/>
        <w:rPr>
          <w:rStyle w:val="Strong"/>
          <w:rFonts w:asciiTheme="minorHAnsi" w:hAnsiTheme="minorHAnsi"/>
        </w:rPr>
      </w:pPr>
    </w:p>
    <w:p w:rsidR="00FC53EC" w:rsidRPr="006B7460" w:rsidRDefault="00FC53EC" w:rsidP="00FC53EC">
      <w:pPr>
        <w:jc w:val="center"/>
        <w:rPr>
          <w:rStyle w:val="Strong"/>
          <w:rFonts w:asciiTheme="minorHAnsi" w:hAnsiTheme="minorHAnsi"/>
        </w:rPr>
      </w:pPr>
      <w:r w:rsidRPr="006B7460">
        <w:rPr>
          <w:rStyle w:val="Strong"/>
          <w:rFonts w:asciiTheme="minorHAnsi" w:hAnsiTheme="minorHAnsi"/>
        </w:rPr>
        <w:pict>
          <v:rect id="_x0000_i1029" style="width:6in;height:1.5pt" o:hralign="center" o:hrstd="t" o:hr="t" fillcolor="gray" stroked="f"/>
        </w:pict>
      </w:r>
    </w:p>
    <w:p w:rsidR="00FC53EC" w:rsidRPr="006B7460" w:rsidRDefault="00FC53EC" w:rsidP="00FC53EC">
      <w:pPr>
        <w:pStyle w:val="NormalWeb"/>
        <w:rPr>
          <w:rFonts w:asciiTheme="minorHAnsi" w:hAnsiTheme="minorHAnsi"/>
        </w:rPr>
      </w:pPr>
      <w:r w:rsidRPr="006B7460">
        <w:rPr>
          <w:rFonts w:asciiTheme="minorHAnsi" w:hAnsiTheme="minorHAnsi"/>
        </w:rPr>
        <w:t xml:space="preserve">Soil tests have limited value in indicating nitrogen needs for a home garden or lawn since the value is constantly changing due to organic content, microorganism activity, and changes in temperature and water. </w:t>
      </w:r>
    </w:p>
    <w:p w:rsidR="00FC53EC" w:rsidRPr="006B7460" w:rsidRDefault="00FC53EC" w:rsidP="00FC53EC">
      <w:pPr>
        <w:pStyle w:val="NormalWeb"/>
        <w:rPr>
          <w:rFonts w:asciiTheme="minorHAnsi" w:hAnsiTheme="minorHAnsi"/>
        </w:rPr>
      </w:pPr>
      <w:r w:rsidRPr="006B7460">
        <w:rPr>
          <w:rFonts w:asciiTheme="minorHAnsi" w:hAnsiTheme="minorHAnsi"/>
        </w:rPr>
        <w:t xml:space="preserve">Nitrogen is useable by plants in two forms, </w:t>
      </w:r>
      <w:r w:rsidRPr="006B7460">
        <w:rPr>
          <w:rStyle w:val="Strong"/>
          <w:rFonts w:asciiTheme="minorHAnsi" w:hAnsiTheme="minorHAnsi"/>
        </w:rPr>
        <w:t xml:space="preserve">ammonium </w:t>
      </w:r>
      <w:r w:rsidRPr="006B7460">
        <w:rPr>
          <w:rFonts w:asciiTheme="minorHAnsi" w:hAnsiTheme="minorHAnsi"/>
        </w:rPr>
        <w:t>(NH</w:t>
      </w:r>
      <w:r w:rsidRPr="006B7460">
        <w:rPr>
          <w:rFonts w:asciiTheme="minorHAnsi" w:hAnsiTheme="minorHAnsi"/>
          <w:vertAlign w:val="subscript"/>
        </w:rPr>
        <w:t>4</w:t>
      </w:r>
      <w:r w:rsidRPr="006B7460">
        <w:rPr>
          <w:rFonts w:asciiTheme="minorHAnsi" w:hAnsiTheme="minorHAnsi"/>
          <w:vertAlign w:val="superscript"/>
        </w:rPr>
        <w:t>+</w:t>
      </w:r>
      <w:r w:rsidRPr="006B7460">
        <w:rPr>
          <w:rFonts w:asciiTheme="minorHAnsi" w:hAnsiTheme="minorHAnsi"/>
        </w:rPr>
        <w:t xml:space="preserve">), and </w:t>
      </w:r>
      <w:r w:rsidRPr="006B7460">
        <w:rPr>
          <w:rStyle w:val="Strong"/>
          <w:rFonts w:asciiTheme="minorHAnsi" w:hAnsiTheme="minorHAnsi"/>
        </w:rPr>
        <w:t>nitrate</w:t>
      </w:r>
      <w:r w:rsidRPr="006B7460">
        <w:rPr>
          <w:rFonts w:asciiTheme="minorHAnsi" w:hAnsiTheme="minorHAnsi"/>
        </w:rPr>
        <w:t xml:space="preserve"> (NO</w:t>
      </w:r>
      <w:r w:rsidRPr="006B7460">
        <w:rPr>
          <w:rFonts w:asciiTheme="minorHAnsi" w:hAnsiTheme="minorHAnsi"/>
          <w:vertAlign w:val="subscript"/>
        </w:rPr>
        <w:t>3</w:t>
      </w:r>
      <w:r w:rsidRPr="006B7460">
        <w:rPr>
          <w:rFonts w:asciiTheme="minorHAnsi" w:hAnsiTheme="minorHAnsi"/>
          <w:vertAlign w:val="superscript"/>
        </w:rPr>
        <w:t>-</w:t>
      </w:r>
      <w:r w:rsidRPr="006B7460">
        <w:rPr>
          <w:rFonts w:asciiTheme="minorHAnsi" w:hAnsiTheme="minorHAnsi"/>
        </w:rPr>
        <w:t>).  Ammonium, being positively charged, is attracted to the negatively charged soil particles and thus is resistant to leaching (movement down through the soil profile).  Soil microorganisms convert ammonium to nitrate.  Nitrate, being negatively charged, readily leaches below the root zone with excess rain/irrigation on sandy soils.  Prevent water pollution by avoiding over-fertilization of nitrogen, particularly on sandy soils.</w:t>
      </w:r>
    </w:p>
    <w:p w:rsidR="00FC53EC" w:rsidRPr="006B7460" w:rsidRDefault="00FC53EC" w:rsidP="00FC53EC">
      <w:pPr>
        <w:pStyle w:val="NormalWeb"/>
        <w:rPr>
          <w:rFonts w:asciiTheme="minorHAnsi" w:hAnsiTheme="minorHAnsi"/>
        </w:rPr>
      </w:pPr>
      <w:r w:rsidRPr="006B7460">
        <w:rPr>
          <w:rFonts w:asciiTheme="minorHAnsi" w:hAnsiTheme="minorHAnsi"/>
        </w:rPr>
        <w:t>Soil microorganisms release nitrogen tied-up in organic matter over a period of time.  For example, livestock manure releases around 50% of the nitrogen the first year, 25% the second year, and so forth.  Composted manure releases only 5-20% the first year.</w:t>
      </w:r>
    </w:p>
    <w:p w:rsidR="00FC53EC" w:rsidRPr="006B7460" w:rsidRDefault="00FC53EC" w:rsidP="00FC53EC">
      <w:pPr>
        <w:pStyle w:val="NormalWeb"/>
        <w:rPr>
          <w:rFonts w:asciiTheme="minorHAnsi" w:hAnsiTheme="minorHAnsi"/>
        </w:rPr>
      </w:pPr>
      <w:bookmarkStart w:id="4" w:name="Phosphorus"/>
      <w:r w:rsidRPr="006B7460">
        <w:rPr>
          <w:rStyle w:val="Strong"/>
          <w:rFonts w:asciiTheme="minorHAnsi" w:hAnsiTheme="minorHAnsi"/>
          <w:u w:val="single"/>
        </w:rPr>
        <w:t>Phosphorus</w:t>
      </w:r>
      <w:bookmarkEnd w:id="4"/>
    </w:p>
    <w:p w:rsidR="00FC53EC" w:rsidRPr="006B7460" w:rsidRDefault="00FC53EC" w:rsidP="00FC53EC">
      <w:pPr>
        <w:rPr>
          <w:rFonts w:asciiTheme="minorHAnsi" w:hAnsiTheme="minorHAnsi"/>
        </w:rPr>
      </w:pPr>
      <w:r w:rsidRPr="006B7460">
        <w:rPr>
          <w:rFonts w:asciiTheme="minorHAnsi" w:hAnsiTheme="minorHAnsi"/>
          <w:sz w:val="20"/>
          <w:szCs w:val="20"/>
        </w:rPr>
        <w:t xml:space="preserve">Note:    </w:t>
      </w:r>
      <w:r w:rsidRPr="006B7460">
        <w:rPr>
          <w:rStyle w:val="Emphasis"/>
          <w:rFonts w:asciiTheme="minorHAnsi" w:hAnsiTheme="minorHAnsi"/>
          <w:b/>
          <w:bCs/>
        </w:rPr>
        <w:t>Phosphorus</w:t>
      </w:r>
      <w:r w:rsidRPr="006B7460">
        <w:rPr>
          <w:rStyle w:val="Strong"/>
          <w:rFonts w:asciiTheme="minorHAnsi" w:hAnsiTheme="minorHAnsi"/>
        </w:rPr>
        <w:t>, P</w:t>
      </w:r>
      <w:r w:rsidRPr="006B7460">
        <w:rPr>
          <w:rFonts w:asciiTheme="minorHAnsi" w:hAnsiTheme="minorHAnsi"/>
          <w:sz w:val="20"/>
          <w:szCs w:val="20"/>
        </w:rPr>
        <w:t xml:space="preserve">, is a primary nutrient in plant growth.  The word </w:t>
      </w:r>
      <w:r w:rsidRPr="006B7460">
        <w:rPr>
          <w:rStyle w:val="Emphasis"/>
          <w:rFonts w:asciiTheme="minorHAnsi" w:hAnsiTheme="minorHAnsi"/>
          <w:b/>
          <w:bCs/>
          <w:sz w:val="20"/>
          <w:szCs w:val="20"/>
        </w:rPr>
        <w:t>phosphate</w:t>
      </w:r>
      <w:r w:rsidRPr="006B7460">
        <w:rPr>
          <w:rStyle w:val="Strong"/>
          <w:rFonts w:asciiTheme="minorHAnsi" w:hAnsiTheme="minorHAnsi"/>
          <w:sz w:val="20"/>
          <w:szCs w:val="20"/>
        </w:rPr>
        <w:t>, P</w:t>
      </w:r>
      <w:r w:rsidRPr="006B7460">
        <w:rPr>
          <w:rStyle w:val="Strong"/>
          <w:rFonts w:asciiTheme="minorHAnsi" w:hAnsiTheme="minorHAnsi"/>
          <w:vertAlign w:val="subscript"/>
        </w:rPr>
        <w:t>2</w:t>
      </w:r>
      <w:r w:rsidRPr="006B7460">
        <w:rPr>
          <w:rStyle w:val="Strong"/>
          <w:rFonts w:asciiTheme="minorHAnsi" w:hAnsiTheme="minorHAnsi"/>
        </w:rPr>
        <w:t>O</w:t>
      </w:r>
      <w:r w:rsidRPr="006B7460">
        <w:rPr>
          <w:rStyle w:val="Strong"/>
          <w:rFonts w:asciiTheme="minorHAnsi" w:hAnsiTheme="minorHAnsi"/>
          <w:vertAlign w:val="subscript"/>
        </w:rPr>
        <w:t>5</w:t>
      </w:r>
      <w:r w:rsidRPr="006B7460">
        <w:rPr>
          <w:rStyle w:val="Strong"/>
          <w:rFonts w:asciiTheme="minorHAnsi" w:hAnsiTheme="minorHAnsi"/>
          <w:sz w:val="20"/>
          <w:szCs w:val="20"/>
        </w:rPr>
        <w:t>,</w:t>
      </w:r>
      <w:r w:rsidRPr="006B7460">
        <w:rPr>
          <w:rFonts w:asciiTheme="minorHAnsi" w:hAnsiTheme="minorHAnsi"/>
          <w:sz w:val="20"/>
          <w:szCs w:val="20"/>
        </w:rPr>
        <w:t xml:space="preserve"> refers to the ionic compound containing two atoms of phosphorus and five atoms of oxygen.  The </w:t>
      </w:r>
      <w:r w:rsidRPr="006B7460">
        <w:rPr>
          <w:rStyle w:val="Emphasis"/>
          <w:rFonts w:asciiTheme="minorHAnsi" w:hAnsiTheme="minorHAnsi"/>
          <w:sz w:val="20"/>
          <w:szCs w:val="20"/>
        </w:rPr>
        <w:t xml:space="preserve">phosphorus </w:t>
      </w:r>
      <w:r w:rsidRPr="006B7460">
        <w:rPr>
          <w:rFonts w:asciiTheme="minorHAnsi" w:hAnsiTheme="minorHAnsi"/>
          <w:sz w:val="20"/>
          <w:szCs w:val="20"/>
        </w:rPr>
        <w:t xml:space="preserve">content of fertilizer is measured in percent </w:t>
      </w:r>
      <w:r w:rsidRPr="006B7460">
        <w:rPr>
          <w:rStyle w:val="Emphasis"/>
          <w:rFonts w:asciiTheme="minorHAnsi" w:hAnsiTheme="minorHAnsi"/>
          <w:sz w:val="20"/>
          <w:szCs w:val="20"/>
        </w:rPr>
        <w:t>phosphate</w:t>
      </w:r>
      <w:r w:rsidRPr="006B7460">
        <w:rPr>
          <w:rFonts w:asciiTheme="minorHAnsi" w:hAnsiTheme="minorHAnsi"/>
          <w:sz w:val="20"/>
          <w:szCs w:val="20"/>
        </w:rPr>
        <w:t>.</w:t>
      </w:r>
      <w:r w:rsidRPr="006B7460">
        <w:rPr>
          <w:rFonts w:asciiTheme="minorHAnsi" w:hAnsiTheme="minorHAnsi"/>
        </w:rPr>
        <w:t xml:space="preserve"> </w:t>
      </w:r>
    </w:p>
    <w:p w:rsidR="00FC53EC" w:rsidRPr="006B7460" w:rsidRDefault="00FC53EC" w:rsidP="00FC53EC">
      <w:pPr>
        <w:pStyle w:val="NormalWeb"/>
        <w:rPr>
          <w:rFonts w:asciiTheme="minorHAnsi" w:hAnsiTheme="minorHAnsi"/>
        </w:rPr>
      </w:pPr>
      <w:r w:rsidRPr="006B7460">
        <w:rPr>
          <w:rStyle w:val="Strong"/>
          <w:rFonts w:asciiTheme="minorHAnsi" w:hAnsiTheme="minorHAnsi"/>
        </w:rPr>
        <w:t xml:space="preserve">Phosphorus levels are naturally adequate in the majority of </w:t>
      </w:r>
      <w:smartTag w:uri="urn:schemas-microsoft-com:office:smarttags" w:element="State">
        <w:smartTag w:uri="urn:schemas-microsoft-com:office:smarttags" w:element="place">
          <w:r w:rsidRPr="006B7460">
            <w:rPr>
              <w:rStyle w:val="Strong"/>
              <w:rFonts w:asciiTheme="minorHAnsi" w:hAnsiTheme="minorHAnsi"/>
            </w:rPr>
            <w:t>Colorado</w:t>
          </w:r>
        </w:smartTag>
      </w:smartTag>
      <w:r w:rsidRPr="006B7460">
        <w:rPr>
          <w:rStyle w:val="Strong"/>
          <w:rFonts w:asciiTheme="minorHAnsi" w:hAnsiTheme="minorHAnsi"/>
        </w:rPr>
        <w:t xml:space="preserve"> soils.  Deficiencies are most likely to occur in new gardens where the organic matter content is low and the soil has a high pH (7.8 to 8.3).</w:t>
      </w:r>
      <w:r w:rsidRPr="006B7460">
        <w:rPr>
          <w:rFonts w:asciiTheme="minorHAnsi" w:hAnsiTheme="minorHAnsi"/>
        </w:rPr>
        <w:t>  A soil test is the best method to determine the need for phosphorus fertilizers.</w:t>
      </w:r>
    </w:p>
    <w:p w:rsidR="00FC53EC" w:rsidRPr="006B7460" w:rsidRDefault="00FC53EC" w:rsidP="00FC53EC">
      <w:pPr>
        <w:pStyle w:val="NormalWeb"/>
        <w:rPr>
          <w:rFonts w:asciiTheme="minorHAnsi" w:hAnsiTheme="minorHAnsi"/>
        </w:rPr>
      </w:pPr>
      <w:r w:rsidRPr="006B7460">
        <w:rPr>
          <w:rFonts w:asciiTheme="minorHAnsi" w:hAnsiTheme="minorHAnsi"/>
        </w:rPr>
        <w:t xml:space="preserve">Phosphorus is also less </w:t>
      </w:r>
      <w:r w:rsidRPr="006B7460">
        <w:rPr>
          <w:rFonts w:asciiTheme="minorHAnsi" w:hAnsiTheme="minorHAnsi"/>
          <w:u w:val="single"/>
        </w:rPr>
        <w:t>available</w:t>
      </w:r>
      <w:r w:rsidRPr="006B7460">
        <w:rPr>
          <w:rFonts w:asciiTheme="minorHAnsi" w:hAnsiTheme="minorHAnsi"/>
        </w:rPr>
        <w:t xml:space="preserve"> to plants when soil temperatures are cool.  In the spring, the use of starter fertilizers with phosphorus may be beneficial on herbaceous flowers and vegetable transplants.</w:t>
      </w:r>
    </w:p>
    <w:p w:rsidR="00FC53EC" w:rsidRPr="006B7460" w:rsidRDefault="00FC53EC" w:rsidP="00FC53EC">
      <w:pPr>
        <w:pStyle w:val="NormalWeb"/>
        <w:rPr>
          <w:rFonts w:asciiTheme="minorHAnsi" w:hAnsiTheme="minorHAnsi"/>
        </w:rPr>
      </w:pPr>
      <w:r w:rsidRPr="006B7460">
        <w:rPr>
          <w:rFonts w:asciiTheme="minorHAnsi" w:hAnsiTheme="minorHAnsi"/>
        </w:rPr>
        <w:t xml:space="preserve">Phosphorus deficiency is difficult to diagnose, since other growth factors will give similar symptoms.  General symptoms include sparse, green to dark green leaves.  Veins, petioles, and lower leaf surface may be reddish, dull bronze, or purple, especially when young.  Phosphorus deficiency may be observed on roses, in the early spring when soils are cold, but the condition corrects itself as soils warm.  </w:t>
      </w:r>
    </w:p>
    <w:p w:rsidR="00FC53EC" w:rsidRPr="006B7460" w:rsidRDefault="00FC53EC" w:rsidP="00FC53EC">
      <w:pPr>
        <w:pStyle w:val="NormalWeb"/>
        <w:rPr>
          <w:rFonts w:asciiTheme="minorHAnsi" w:hAnsiTheme="minorHAnsi"/>
        </w:rPr>
      </w:pPr>
      <w:r w:rsidRPr="006B7460">
        <w:rPr>
          <w:rFonts w:asciiTheme="minorHAnsi" w:hAnsiTheme="minorHAnsi"/>
        </w:rPr>
        <w:t>Excessive phosphorus fertilizer can aggravate iron and zinc deficiencies and increase the soil salt content.</w:t>
      </w:r>
    </w:p>
    <w:p w:rsidR="00FC53EC" w:rsidRPr="006B7460" w:rsidRDefault="00FC53EC" w:rsidP="00FC53EC">
      <w:pPr>
        <w:pStyle w:val="NormalWeb"/>
        <w:rPr>
          <w:rStyle w:val="Strong"/>
          <w:rFonts w:asciiTheme="minorHAnsi" w:hAnsiTheme="minorHAnsi"/>
          <w:u w:val="single"/>
        </w:rPr>
      </w:pPr>
      <w:bookmarkStart w:id="5" w:name="Potassium"/>
    </w:p>
    <w:p w:rsidR="00FC53EC" w:rsidRPr="006B7460" w:rsidRDefault="00FC53EC" w:rsidP="00FC53EC">
      <w:pPr>
        <w:pStyle w:val="NormalWeb"/>
        <w:rPr>
          <w:rStyle w:val="Strong"/>
          <w:rFonts w:asciiTheme="minorHAnsi" w:hAnsiTheme="minorHAnsi"/>
          <w:u w:val="single"/>
        </w:rPr>
      </w:pPr>
    </w:p>
    <w:p w:rsidR="00FC53EC" w:rsidRPr="006B7460" w:rsidRDefault="00FC53EC" w:rsidP="00FC53EC">
      <w:pPr>
        <w:pStyle w:val="NormalWeb"/>
        <w:rPr>
          <w:rStyle w:val="Strong"/>
          <w:rFonts w:asciiTheme="minorHAnsi" w:hAnsiTheme="minorHAnsi"/>
          <w:u w:val="single"/>
        </w:rPr>
      </w:pPr>
    </w:p>
    <w:p w:rsidR="00FC53EC" w:rsidRPr="006B7460" w:rsidRDefault="00FC53EC" w:rsidP="00FC53EC">
      <w:pPr>
        <w:pStyle w:val="NormalWeb"/>
        <w:rPr>
          <w:rFonts w:asciiTheme="minorHAnsi" w:hAnsiTheme="minorHAnsi"/>
        </w:rPr>
      </w:pPr>
      <w:r w:rsidRPr="006B7460">
        <w:rPr>
          <w:rStyle w:val="Strong"/>
          <w:rFonts w:asciiTheme="minorHAnsi" w:hAnsiTheme="minorHAnsi"/>
          <w:u w:val="single"/>
        </w:rPr>
        <w:t>Potassium</w:t>
      </w:r>
      <w:bookmarkEnd w:id="5"/>
    </w:p>
    <w:p w:rsidR="00FC53EC" w:rsidRPr="006B7460" w:rsidRDefault="00FC53EC" w:rsidP="00FC53EC">
      <w:pPr>
        <w:pStyle w:val="NormalWeb"/>
        <w:rPr>
          <w:rFonts w:asciiTheme="minorHAnsi" w:hAnsiTheme="minorHAnsi"/>
        </w:rPr>
      </w:pPr>
      <w:r w:rsidRPr="006B7460">
        <w:rPr>
          <w:rFonts w:asciiTheme="minorHAnsi" w:hAnsiTheme="minorHAnsi"/>
          <w:sz w:val="20"/>
          <w:szCs w:val="20"/>
        </w:rPr>
        <w:t xml:space="preserve">Note:   </w:t>
      </w:r>
      <w:r w:rsidRPr="006B7460">
        <w:rPr>
          <w:rStyle w:val="Emphasis"/>
          <w:rFonts w:asciiTheme="minorHAnsi" w:hAnsiTheme="minorHAnsi"/>
          <w:b/>
          <w:bCs/>
        </w:rPr>
        <w:t>Potassium</w:t>
      </w:r>
      <w:r w:rsidRPr="006B7460">
        <w:rPr>
          <w:rStyle w:val="Strong"/>
          <w:rFonts w:asciiTheme="minorHAnsi" w:hAnsiTheme="minorHAnsi"/>
        </w:rPr>
        <w:t>, K</w:t>
      </w:r>
      <w:r w:rsidRPr="006B7460">
        <w:rPr>
          <w:rFonts w:asciiTheme="minorHAnsi" w:hAnsiTheme="minorHAnsi"/>
          <w:sz w:val="20"/>
          <w:szCs w:val="20"/>
        </w:rPr>
        <w:t xml:space="preserve">, is a primary nutrient in plant growth.  The word </w:t>
      </w:r>
      <w:r w:rsidRPr="006B7460">
        <w:rPr>
          <w:rStyle w:val="Emphasis"/>
          <w:rFonts w:asciiTheme="minorHAnsi" w:hAnsiTheme="minorHAnsi"/>
          <w:b/>
          <w:bCs/>
        </w:rPr>
        <w:t>potash</w:t>
      </w:r>
      <w:r w:rsidRPr="006B7460">
        <w:rPr>
          <w:rFonts w:asciiTheme="minorHAnsi" w:hAnsiTheme="minorHAnsi"/>
        </w:rPr>
        <w:t xml:space="preserve">, </w:t>
      </w:r>
      <w:r w:rsidRPr="006B7460">
        <w:rPr>
          <w:rStyle w:val="Strong"/>
          <w:rFonts w:asciiTheme="minorHAnsi" w:hAnsiTheme="minorHAnsi"/>
        </w:rPr>
        <w:t>K</w:t>
      </w:r>
      <w:r w:rsidRPr="006B7460">
        <w:rPr>
          <w:rStyle w:val="Strong"/>
          <w:rFonts w:asciiTheme="minorHAnsi" w:hAnsiTheme="minorHAnsi"/>
          <w:sz w:val="20"/>
          <w:szCs w:val="20"/>
          <w:vertAlign w:val="subscript"/>
        </w:rPr>
        <w:t>2</w:t>
      </w:r>
      <w:r w:rsidRPr="006B7460">
        <w:rPr>
          <w:rStyle w:val="Strong"/>
          <w:rFonts w:asciiTheme="minorHAnsi" w:hAnsiTheme="minorHAnsi"/>
        </w:rPr>
        <w:t>O</w:t>
      </w:r>
      <w:r w:rsidRPr="006B7460">
        <w:rPr>
          <w:rFonts w:asciiTheme="minorHAnsi" w:hAnsiTheme="minorHAnsi"/>
          <w:sz w:val="20"/>
          <w:szCs w:val="20"/>
        </w:rPr>
        <w:t>, refers to the ionic compound containing two atoms of potassium and one atom of oxygen.  The potassium content of fertilizer is measured in percent potash.</w:t>
      </w:r>
    </w:p>
    <w:p w:rsidR="00FC53EC" w:rsidRPr="006B7460" w:rsidRDefault="00FC53EC" w:rsidP="00FC53EC">
      <w:pPr>
        <w:pStyle w:val="NormalWeb"/>
        <w:rPr>
          <w:rFonts w:asciiTheme="minorHAnsi" w:hAnsiTheme="minorHAnsi"/>
        </w:rPr>
      </w:pPr>
      <w:r w:rsidRPr="006B7460">
        <w:rPr>
          <w:rStyle w:val="Strong"/>
          <w:rFonts w:asciiTheme="minorHAnsi" w:hAnsiTheme="minorHAnsi"/>
        </w:rPr>
        <w:t xml:space="preserve">Potassium levels are naturally adequate and even high in most </w:t>
      </w:r>
      <w:smartTag w:uri="urn:schemas-microsoft-com:office:smarttags" w:element="State">
        <w:smartTag w:uri="urn:schemas-microsoft-com:office:smarttags" w:element="place">
          <w:r w:rsidRPr="006B7460">
            <w:rPr>
              <w:rStyle w:val="Strong"/>
              <w:rFonts w:asciiTheme="minorHAnsi" w:hAnsiTheme="minorHAnsi"/>
            </w:rPr>
            <w:t>Colorado</w:t>
          </w:r>
        </w:smartTag>
      </w:smartTag>
      <w:r w:rsidRPr="006B7460">
        <w:rPr>
          <w:rStyle w:val="Strong"/>
          <w:rFonts w:asciiTheme="minorHAnsi" w:hAnsiTheme="minorHAnsi"/>
        </w:rPr>
        <w:t xml:space="preserve"> soils.  Deficiencies occasionally occur in new gardens low in organic matter and in sandy soils low in organic matter.  </w:t>
      </w:r>
      <w:r w:rsidRPr="006B7460">
        <w:rPr>
          <w:rFonts w:asciiTheme="minorHAnsi" w:hAnsiTheme="minorHAnsi"/>
        </w:rPr>
        <w:t>A soil test is the best method to determine the need for potassium fertilizers.</w:t>
      </w:r>
    </w:p>
    <w:p w:rsidR="00FC53EC" w:rsidRPr="006B7460" w:rsidRDefault="00FC53EC" w:rsidP="00FC53EC">
      <w:pPr>
        <w:pStyle w:val="NormalWeb"/>
        <w:rPr>
          <w:rFonts w:asciiTheme="minorHAnsi" w:hAnsiTheme="minorHAnsi"/>
        </w:rPr>
      </w:pPr>
      <w:r w:rsidRPr="006B7460">
        <w:rPr>
          <w:rFonts w:asciiTheme="minorHAnsi" w:hAnsiTheme="minorHAnsi"/>
        </w:rPr>
        <w:t xml:space="preserve">Potassium deficiency is very difficult to diagnose, since other growth factors will give similar symptoms.  General symptoms include a marginal and </w:t>
      </w:r>
      <w:proofErr w:type="spellStart"/>
      <w:r w:rsidRPr="006B7460">
        <w:rPr>
          <w:rFonts w:asciiTheme="minorHAnsi" w:hAnsiTheme="minorHAnsi"/>
        </w:rPr>
        <w:t>interveinal</w:t>
      </w:r>
      <w:proofErr w:type="spellEnd"/>
      <w:r w:rsidRPr="006B7460">
        <w:rPr>
          <w:rFonts w:asciiTheme="minorHAnsi" w:hAnsiTheme="minorHAnsi"/>
        </w:rPr>
        <w:t xml:space="preserve"> </w:t>
      </w:r>
      <w:proofErr w:type="spellStart"/>
      <w:r w:rsidRPr="006B7460">
        <w:rPr>
          <w:rFonts w:asciiTheme="minorHAnsi" w:hAnsiTheme="minorHAnsi"/>
        </w:rPr>
        <w:t>chlorosis</w:t>
      </w:r>
      <w:proofErr w:type="spellEnd"/>
      <w:r w:rsidRPr="006B7460">
        <w:rPr>
          <w:rFonts w:asciiTheme="minorHAnsi" w:hAnsiTheme="minorHAnsi"/>
        </w:rPr>
        <w:t xml:space="preserve"> (yellowing), followed by scorching that moves inward.  Older leaves are affected first.  Leaves may crinkle and roll upward.  Shoots may show short, bushy, zigzag growth, with dieback late in season.  </w:t>
      </w:r>
    </w:p>
    <w:p w:rsidR="00FC53EC" w:rsidRPr="006B7460" w:rsidRDefault="00FC53EC" w:rsidP="00FC53EC">
      <w:pPr>
        <w:pStyle w:val="NormalWeb"/>
        <w:rPr>
          <w:rFonts w:asciiTheme="minorHAnsi" w:hAnsiTheme="minorHAnsi"/>
        </w:rPr>
      </w:pPr>
      <w:r w:rsidRPr="006B7460">
        <w:rPr>
          <w:rFonts w:asciiTheme="minorHAnsi" w:hAnsiTheme="minorHAnsi"/>
        </w:rPr>
        <w:t>Excessive potash fertilizer can aggravate soil salt levels.</w:t>
      </w:r>
    </w:p>
    <w:p w:rsidR="00FC53EC" w:rsidRPr="006B7460" w:rsidRDefault="00FC53EC" w:rsidP="00FC53EC">
      <w:pPr>
        <w:pStyle w:val="NormalWeb"/>
        <w:rPr>
          <w:rFonts w:asciiTheme="minorHAnsi" w:hAnsiTheme="minorHAnsi"/>
        </w:rPr>
      </w:pPr>
      <w:bookmarkStart w:id="6" w:name="Micronutrients"/>
      <w:r w:rsidRPr="006B7460">
        <w:rPr>
          <w:rStyle w:val="Strong"/>
          <w:rFonts w:asciiTheme="minorHAnsi" w:hAnsiTheme="minorHAnsi"/>
          <w:u w:val="single"/>
        </w:rPr>
        <w:t>Micronutrients</w:t>
      </w:r>
      <w:bookmarkEnd w:id="6"/>
    </w:p>
    <w:p w:rsidR="00FC53EC" w:rsidRPr="006B7460" w:rsidRDefault="00FC53EC" w:rsidP="00FC53EC">
      <w:pPr>
        <w:pStyle w:val="NormalWeb"/>
        <w:rPr>
          <w:rFonts w:asciiTheme="minorHAnsi" w:hAnsiTheme="minorHAnsi"/>
        </w:rPr>
      </w:pPr>
      <w:r w:rsidRPr="006B7460">
        <w:rPr>
          <w:rStyle w:val="Strong"/>
          <w:rFonts w:asciiTheme="minorHAnsi" w:hAnsiTheme="minorHAnsi"/>
        </w:rPr>
        <w:t>Iron</w:t>
      </w:r>
      <w:r w:rsidRPr="006B7460">
        <w:rPr>
          <w:rFonts w:asciiTheme="minorHAnsi" w:hAnsiTheme="minorHAnsi"/>
        </w:rPr>
        <w:br/>
        <w:t xml:space="preserve">As for micronutrients, iron deficiency is common in </w:t>
      </w:r>
      <w:r w:rsidR="006B7460" w:rsidRPr="006B7460">
        <w:rPr>
          <w:rFonts w:asciiTheme="minorHAnsi" w:hAnsiTheme="minorHAnsi"/>
        </w:rPr>
        <w:t>Utah</w:t>
      </w:r>
      <w:r w:rsidRPr="006B7460">
        <w:rPr>
          <w:rFonts w:asciiTheme="minorHAnsi" w:hAnsiTheme="minorHAnsi"/>
        </w:rPr>
        <w:t xml:space="preserve">.  This is not from a lack of iron in the soil.  In fact, it is the iron that gives us our “red rocks”.  In high pH soils, typical of </w:t>
      </w:r>
      <w:r w:rsidR="006B7460" w:rsidRPr="006B7460">
        <w:rPr>
          <w:rFonts w:asciiTheme="minorHAnsi" w:hAnsiTheme="minorHAnsi"/>
        </w:rPr>
        <w:t>Utah</w:t>
      </w:r>
      <w:r w:rsidRPr="006B7460">
        <w:rPr>
          <w:rFonts w:asciiTheme="minorHAnsi" w:hAnsiTheme="minorHAnsi"/>
        </w:rPr>
        <w:t>, iron is chemically fixed in an insoluble form that plants cannot absorb.  </w:t>
      </w:r>
    </w:p>
    <w:p w:rsidR="00FC53EC" w:rsidRPr="006B7460" w:rsidRDefault="00FC53EC" w:rsidP="00FC53EC">
      <w:pPr>
        <w:rPr>
          <w:rFonts w:asciiTheme="minorHAnsi" w:hAnsiTheme="minorHAnsi"/>
          <w:sz w:val="20"/>
          <w:szCs w:val="20"/>
        </w:rPr>
      </w:pPr>
      <w:r w:rsidRPr="006B7460">
        <w:rPr>
          <w:rFonts w:asciiTheme="minorHAnsi" w:hAnsiTheme="minorHAnsi"/>
          <w:sz w:val="20"/>
          <w:szCs w:val="20"/>
        </w:rPr>
        <w:t>       </w:t>
      </w:r>
    </w:p>
    <w:p w:rsidR="00FC53EC" w:rsidRPr="006B7460" w:rsidRDefault="00FC53EC" w:rsidP="00FC53EC">
      <w:pPr>
        <w:rPr>
          <w:rFonts w:asciiTheme="minorHAnsi" w:hAnsiTheme="minorHAnsi"/>
          <w:sz w:val="20"/>
          <w:szCs w:val="20"/>
        </w:rPr>
      </w:pPr>
      <w:r w:rsidRPr="006B7460">
        <w:rPr>
          <w:rFonts w:asciiTheme="minorHAnsi" w:hAnsiTheme="minorHAnsi"/>
          <w:noProof/>
        </w:rPr>
        <w:pict>
          <v:shape id="_x0000_s1027" type="#_x0000_t75" alt="" style="position:absolute;margin-left:156.6pt;margin-top:6.9pt;width:105pt;height:162pt;z-index:251658240;mso-position-vertical-relative:line" o:allowoverlap="f">
            <v:imagedata r:id="rId15" o:title="231-PlantNutrition_clip_image006"/>
            <w10:wrap type="square"/>
          </v:shape>
        </w:pict>
      </w:r>
      <w:r w:rsidRPr="006B7460">
        <w:rPr>
          <w:rFonts w:asciiTheme="minorHAnsi" w:hAnsiTheme="minorHAnsi"/>
          <w:sz w:val="20"/>
          <w:szCs w:val="20"/>
        </w:rPr>
        <w:t>  </w:t>
      </w:r>
      <w:proofErr w:type="gramStart"/>
      <w:r w:rsidRPr="006B7460">
        <w:rPr>
          <w:rFonts w:asciiTheme="minorHAnsi" w:hAnsiTheme="minorHAnsi"/>
          <w:sz w:val="20"/>
          <w:szCs w:val="20"/>
        </w:rPr>
        <w:t>Figure 3.</w:t>
      </w:r>
      <w:proofErr w:type="gramEnd"/>
      <w:r w:rsidRPr="006B7460">
        <w:rPr>
          <w:rFonts w:asciiTheme="minorHAnsi" w:hAnsiTheme="minorHAnsi"/>
          <w:sz w:val="20"/>
          <w:szCs w:val="20"/>
        </w:rPr>
        <w:t xml:space="preserve">  Iron </w:t>
      </w:r>
      <w:proofErr w:type="spellStart"/>
      <w:r w:rsidRPr="006B7460">
        <w:rPr>
          <w:rFonts w:asciiTheme="minorHAnsi" w:hAnsiTheme="minorHAnsi"/>
          <w:sz w:val="20"/>
          <w:szCs w:val="20"/>
        </w:rPr>
        <w:t>Chlorosis</w:t>
      </w:r>
      <w:proofErr w:type="spellEnd"/>
    </w:p>
    <w:p w:rsidR="00FC53EC" w:rsidRPr="006B7460" w:rsidRDefault="00FC53EC" w:rsidP="00FC53EC">
      <w:pPr>
        <w:pStyle w:val="NormalWeb"/>
        <w:rPr>
          <w:rStyle w:val="Strong"/>
          <w:rFonts w:asciiTheme="minorHAnsi" w:hAnsiTheme="minorHAnsi"/>
        </w:rPr>
      </w:pPr>
    </w:p>
    <w:p w:rsidR="00FC53EC" w:rsidRPr="006B7460" w:rsidRDefault="00FC53EC" w:rsidP="00FC53EC">
      <w:pPr>
        <w:pStyle w:val="NormalWeb"/>
        <w:rPr>
          <w:rStyle w:val="Strong"/>
          <w:rFonts w:asciiTheme="minorHAnsi" w:hAnsiTheme="minorHAnsi"/>
        </w:rPr>
      </w:pPr>
    </w:p>
    <w:p w:rsidR="00FC53EC" w:rsidRPr="006B7460" w:rsidRDefault="00FC53EC" w:rsidP="00FC53EC">
      <w:pPr>
        <w:pStyle w:val="NormalWeb"/>
        <w:rPr>
          <w:rStyle w:val="Strong"/>
          <w:rFonts w:asciiTheme="minorHAnsi" w:hAnsiTheme="minorHAnsi"/>
        </w:rPr>
      </w:pPr>
    </w:p>
    <w:p w:rsidR="00FC53EC" w:rsidRPr="006B7460" w:rsidRDefault="00FC53EC" w:rsidP="00FC53EC">
      <w:pPr>
        <w:pStyle w:val="NormalWeb"/>
        <w:rPr>
          <w:rStyle w:val="Strong"/>
          <w:rFonts w:asciiTheme="minorHAnsi" w:hAnsiTheme="minorHAnsi"/>
        </w:rPr>
      </w:pPr>
    </w:p>
    <w:p w:rsidR="00FC53EC" w:rsidRPr="006B7460" w:rsidRDefault="00FC53EC" w:rsidP="00FC53EC">
      <w:pPr>
        <w:pStyle w:val="NormalWeb"/>
        <w:rPr>
          <w:rStyle w:val="Strong"/>
          <w:rFonts w:asciiTheme="minorHAnsi" w:hAnsiTheme="minorHAnsi"/>
        </w:rPr>
      </w:pPr>
    </w:p>
    <w:p w:rsidR="00FC53EC" w:rsidRPr="006B7460" w:rsidRDefault="00FC53EC" w:rsidP="00FC53EC">
      <w:pPr>
        <w:pStyle w:val="NormalWeb"/>
        <w:rPr>
          <w:rStyle w:val="Strong"/>
          <w:rFonts w:asciiTheme="minorHAnsi" w:hAnsiTheme="minorHAnsi"/>
        </w:rPr>
      </w:pPr>
    </w:p>
    <w:p w:rsidR="006B7460" w:rsidRPr="006B7460" w:rsidRDefault="006B7460" w:rsidP="00FC53EC">
      <w:pPr>
        <w:pStyle w:val="NormalWeb"/>
        <w:rPr>
          <w:rStyle w:val="Strong"/>
          <w:rFonts w:asciiTheme="minorHAnsi" w:hAnsiTheme="minorHAnsi"/>
        </w:rPr>
      </w:pPr>
    </w:p>
    <w:p w:rsidR="006B7460" w:rsidRPr="006B7460" w:rsidRDefault="006B7460" w:rsidP="00FC53EC">
      <w:pPr>
        <w:pStyle w:val="NormalWeb"/>
        <w:rPr>
          <w:rStyle w:val="Strong"/>
          <w:rFonts w:asciiTheme="minorHAnsi" w:hAnsiTheme="minorHAnsi"/>
        </w:rPr>
      </w:pPr>
    </w:p>
    <w:p w:rsidR="006B7460" w:rsidRPr="006B7460" w:rsidRDefault="006B7460" w:rsidP="00FC53EC">
      <w:pPr>
        <w:pStyle w:val="NormalWeb"/>
        <w:rPr>
          <w:rStyle w:val="Strong"/>
          <w:rFonts w:asciiTheme="minorHAnsi" w:hAnsiTheme="minorHAnsi"/>
        </w:rPr>
      </w:pPr>
    </w:p>
    <w:p w:rsidR="006B7460" w:rsidRPr="006B7460" w:rsidRDefault="006B7460" w:rsidP="00FC53EC">
      <w:pPr>
        <w:pStyle w:val="NormalWeb"/>
        <w:rPr>
          <w:rStyle w:val="Strong"/>
          <w:rFonts w:asciiTheme="minorHAnsi" w:hAnsiTheme="minorHAnsi"/>
        </w:rPr>
      </w:pPr>
    </w:p>
    <w:p w:rsidR="00FC53EC" w:rsidRPr="006B7460" w:rsidRDefault="00FC53EC" w:rsidP="00FC53EC">
      <w:pPr>
        <w:pStyle w:val="NormalWeb"/>
        <w:rPr>
          <w:rFonts w:asciiTheme="minorHAnsi" w:hAnsiTheme="minorHAnsi"/>
        </w:rPr>
      </w:pPr>
      <w:r w:rsidRPr="006B7460">
        <w:rPr>
          <w:rStyle w:val="Strong"/>
          <w:rFonts w:asciiTheme="minorHAnsi" w:hAnsiTheme="minorHAnsi"/>
        </w:rPr>
        <w:t>Zinc</w:t>
      </w:r>
    </w:p>
    <w:p w:rsidR="00FC53EC" w:rsidRPr="006B7460" w:rsidRDefault="00FC53EC" w:rsidP="00FC53EC">
      <w:pPr>
        <w:pStyle w:val="NormalWeb"/>
        <w:rPr>
          <w:rFonts w:asciiTheme="minorHAnsi" w:hAnsiTheme="minorHAnsi"/>
        </w:rPr>
      </w:pPr>
      <w:r w:rsidRPr="006B7460">
        <w:rPr>
          <w:rFonts w:asciiTheme="minorHAnsi" w:hAnsiTheme="minorHAnsi"/>
        </w:rPr>
        <w:t xml:space="preserve">Zinc deficiency occasionally occurs on sandy soils containing excessive lime, and soils low in organic matter (typical of new yards where the topsoil has been removed).  Excessive phosphate fertilization may aggravate a zinc problem.  It will be seen more in years with cold wet springs.  </w:t>
      </w:r>
    </w:p>
    <w:p w:rsidR="00FC53EC" w:rsidRPr="006B7460" w:rsidRDefault="00FC53EC" w:rsidP="00FC53EC">
      <w:pPr>
        <w:pStyle w:val="NormalWeb"/>
        <w:rPr>
          <w:rFonts w:asciiTheme="minorHAnsi" w:hAnsiTheme="minorHAnsi"/>
        </w:rPr>
      </w:pPr>
      <w:r w:rsidRPr="006B7460">
        <w:rPr>
          <w:rFonts w:asciiTheme="minorHAnsi" w:hAnsiTheme="minorHAnsi"/>
        </w:rPr>
        <w:t xml:space="preserve">Sweet corn, beans, and potatoes are the most likely vegetables to be affected.  Symptoms include a general stunting of the plant due to shortening of internodes (stem length between leaves).  Leaves on beans typically have a crinkled appearance and </w:t>
      </w:r>
      <w:proofErr w:type="gramStart"/>
      <w:r w:rsidRPr="006B7460">
        <w:rPr>
          <w:rFonts w:asciiTheme="minorHAnsi" w:hAnsiTheme="minorHAnsi"/>
        </w:rPr>
        <w:t>may</w:t>
      </w:r>
      <w:proofErr w:type="gramEnd"/>
      <w:r w:rsidRPr="006B7460">
        <w:rPr>
          <w:rFonts w:asciiTheme="minorHAnsi" w:hAnsiTheme="minorHAnsi"/>
        </w:rPr>
        <w:t xml:space="preserve"> yellow or brown.  On young corn, symptoms include a broad band of white to translucent tissue on both sides of the leaf midrib starting near the base of the leaf but generally not extending to the tip.</w:t>
      </w:r>
    </w:p>
    <w:p w:rsidR="00FC53EC" w:rsidRPr="006B7460" w:rsidRDefault="00FC53EC" w:rsidP="00FC53EC">
      <w:pPr>
        <w:pStyle w:val="NormalWeb"/>
        <w:rPr>
          <w:rFonts w:asciiTheme="minorHAnsi" w:hAnsiTheme="minorHAnsi"/>
        </w:rPr>
      </w:pPr>
      <w:r w:rsidRPr="006B7460">
        <w:rPr>
          <w:rFonts w:asciiTheme="minorHAnsi" w:hAnsiTheme="minorHAnsi"/>
        </w:rPr>
        <w:t xml:space="preserve">Occasional manure applications will supply the zinc needs.  If a soil test indicates zinc </w:t>
      </w:r>
      <w:proofErr w:type="gramStart"/>
      <w:r w:rsidRPr="006B7460">
        <w:rPr>
          <w:rFonts w:asciiTheme="minorHAnsi" w:hAnsiTheme="minorHAnsi"/>
        </w:rPr>
        <w:t xml:space="preserve">deficiency (less than 10 </w:t>
      </w:r>
      <w:proofErr w:type="spellStart"/>
      <w:r w:rsidRPr="006B7460">
        <w:rPr>
          <w:rFonts w:asciiTheme="minorHAnsi" w:hAnsiTheme="minorHAnsi"/>
        </w:rPr>
        <w:t>ppm</w:t>
      </w:r>
      <w:proofErr w:type="spellEnd"/>
      <w:r w:rsidRPr="006B7460">
        <w:rPr>
          <w:rFonts w:asciiTheme="minorHAnsi" w:hAnsiTheme="minorHAnsi"/>
        </w:rPr>
        <w:t>) apply</w:t>
      </w:r>
      <w:proofErr w:type="gramEnd"/>
      <w:r w:rsidRPr="006B7460">
        <w:rPr>
          <w:rFonts w:asciiTheme="minorHAnsi" w:hAnsiTheme="minorHAnsi"/>
        </w:rPr>
        <w:t xml:space="preserve"> a zinc-containing fertilizer according to label directions (typically 2-4 ounces per 1,000 sq. ft.).</w:t>
      </w:r>
    </w:p>
    <w:p w:rsidR="00FC53EC" w:rsidRPr="006B7460" w:rsidRDefault="00FC53EC">
      <w:pPr>
        <w:rPr>
          <w:rFonts w:asciiTheme="minorHAnsi" w:hAnsiTheme="minorHAnsi"/>
        </w:rPr>
      </w:pPr>
    </w:p>
    <w:sectPr w:rsidR="00FC53EC" w:rsidRPr="006B746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A33E5"/>
    <w:multiLevelType w:val="multilevel"/>
    <w:tmpl w:val="0B1A2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4C6BF0"/>
    <w:multiLevelType w:val="multilevel"/>
    <w:tmpl w:val="2C9CB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C53EC"/>
    <w:rsid w:val="002B2106"/>
    <w:rsid w:val="00625B3A"/>
    <w:rsid w:val="006B7460"/>
    <w:rsid w:val="00FC53E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qFormat/>
    <w:rsid w:val="00FC53EC"/>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FC53EC"/>
    <w:pPr>
      <w:spacing w:before="100" w:beforeAutospacing="1" w:after="100" w:afterAutospacing="1"/>
    </w:pPr>
  </w:style>
  <w:style w:type="character" w:styleId="Strong">
    <w:name w:val="Strong"/>
    <w:basedOn w:val="DefaultParagraphFont"/>
    <w:qFormat/>
    <w:rsid w:val="00FC53EC"/>
    <w:rPr>
      <w:b/>
      <w:bCs/>
    </w:rPr>
  </w:style>
  <w:style w:type="character" w:styleId="Hyperlink">
    <w:name w:val="Hyperlink"/>
    <w:basedOn w:val="DefaultParagraphFont"/>
    <w:rsid w:val="00FC53EC"/>
    <w:rPr>
      <w:color w:val="0000FF"/>
      <w:u w:val="single"/>
    </w:rPr>
  </w:style>
  <w:style w:type="character" w:styleId="Emphasis">
    <w:name w:val="Emphasis"/>
    <w:basedOn w:val="DefaultParagraphFont"/>
    <w:qFormat/>
    <w:rsid w:val="00FC53EC"/>
    <w:rPr>
      <w:i/>
      <w:iCs/>
    </w:rPr>
  </w:style>
  <w:style w:type="character" w:styleId="FollowedHyperlink">
    <w:name w:val="FollowedHyperlink"/>
    <w:basedOn w:val="DefaultParagraphFont"/>
    <w:rsid w:val="006B74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34671826">
      <w:bodyDiv w:val="1"/>
      <w:marLeft w:val="0"/>
      <w:marRight w:val="0"/>
      <w:marTop w:val="0"/>
      <w:marBottom w:val="0"/>
      <w:divBdr>
        <w:top w:val="none" w:sz="0" w:space="0" w:color="auto"/>
        <w:left w:val="none" w:sz="0" w:space="0" w:color="auto"/>
        <w:bottom w:val="none" w:sz="0" w:space="0" w:color="auto"/>
        <w:right w:val="none" w:sz="0" w:space="0" w:color="auto"/>
      </w:divBdr>
      <w:divsChild>
        <w:div w:id="95058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3816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5953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925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5806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219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530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276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8743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1049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t.colostate.edu/mg/files/gardennotes/231-PlantNutrition.html" TargetMode="External"/><Relationship Id="rId13" Type="http://schemas.openxmlformats.org/officeDocument/2006/relationships/image" Target="http://www.ext.colostate.edu/mg/files/gardennotes/231-PlantNutrition_clip_image002.jpg" TargetMode="External"/><Relationship Id="rId3" Type="http://schemas.openxmlformats.org/officeDocument/2006/relationships/settings" Target="settings.xml"/><Relationship Id="rId7" Type="http://schemas.openxmlformats.org/officeDocument/2006/relationships/hyperlink" Target="http://www.ext.colostate.edu/mg/files/gardennotes/231-PlantNutrition.html"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xt.colostate.edu/mg/files/gardennotes/231-PlantNutrition.html" TargetMode="External"/><Relationship Id="rId11" Type="http://schemas.openxmlformats.org/officeDocument/2006/relationships/hyperlink" Target="http://www.ext.colostate.edu/mg/files/gardennotes/231-PlantNutrition.html" TargetMode="External"/><Relationship Id="rId5" Type="http://schemas.openxmlformats.org/officeDocument/2006/relationships/hyperlink" Target="http://www.ext.colostate.edu/mg/files/gardennotes/231-PlantNutrition.html" TargetMode="External"/><Relationship Id="rId15" Type="http://schemas.openxmlformats.org/officeDocument/2006/relationships/image" Target="media/image3.jpeg"/><Relationship Id="rId10" Type="http://schemas.openxmlformats.org/officeDocument/2006/relationships/hyperlink" Target="http://www.ext.colostate.edu/mg/files/gardennotes/231-PlantNutrition.html" TargetMode="External"/><Relationship Id="rId4" Type="http://schemas.openxmlformats.org/officeDocument/2006/relationships/webSettings" Target="webSettings.xml"/><Relationship Id="rId9" Type="http://schemas.openxmlformats.org/officeDocument/2006/relationships/hyperlink" Target="http://www.ext.colostate.edu/mg/files/gardennotes/231-PlantNutrition.html"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1614</Words>
  <Characters>10096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Plant Nutrition</vt:lpstr>
    </vt:vector>
  </TitlesOfParts>
  <Company>CCSD</Company>
  <LinksUpToDate>false</LinksUpToDate>
  <CharactersWithSpaces>11687</CharactersWithSpaces>
  <SharedDoc>false</SharedDoc>
  <HLinks>
    <vt:vector size="60" baseType="variant">
      <vt:variant>
        <vt:i4>8060985</vt:i4>
      </vt:variant>
      <vt:variant>
        <vt:i4>30</vt:i4>
      </vt:variant>
      <vt:variant>
        <vt:i4>0</vt:i4>
      </vt:variant>
      <vt:variant>
        <vt:i4>5</vt:i4>
      </vt:variant>
      <vt:variant>
        <vt:lpwstr>http://www.ext.colostate.edu/mg/files/gardennotes/223-Iron.html</vt:lpwstr>
      </vt:variant>
      <vt:variant>
        <vt:lpwstr/>
      </vt:variant>
      <vt:variant>
        <vt:i4>1114198</vt:i4>
      </vt:variant>
      <vt:variant>
        <vt:i4>24</vt:i4>
      </vt:variant>
      <vt:variant>
        <vt:i4>0</vt:i4>
      </vt:variant>
      <vt:variant>
        <vt:i4>5</vt:i4>
      </vt:variant>
      <vt:variant>
        <vt:lpwstr>http://www.ext.colostate.edu/mg/files/gardennotes/241-SoilAmendments.html</vt:lpwstr>
      </vt:variant>
      <vt:variant>
        <vt:lpwstr/>
      </vt:variant>
      <vt:variant>
        <vt:i4>2097251</vt:i4>
      </vt:variant>
      <vt:variant>
        <vt:i4>21</vt:i4>
      </vt:variant>
      <vt:variant>
        <vt:i4>0</vt:i4>
      </vt:variant>
      <vt:variant>
        <vt:i4>5</vt:i4>
      </vt:variant>
      <vt:variant>
        <vt:lpwstr>http://www.ext.colostate.edu/mg/files/gardennotes/232-Fertilizers.html</vt:lpwstr>
      </vt:variant>
      <vt:variant>
        <vt:lpwstr/>
      </vt:variant>
      <vt:variant>
        <vt:i4>1179670</vt:i4>
      </vt:variant>
      <vt:variant>
        <vt:i4>18</vt:i4>
      </vt:variant>
      <vt:variant>
        <vt:i4>0</vt:i4>
      </vt:variant>
      <vt:variant>
        <vt:i4>5</vt:i4>
      </vt:variant>
      <vt:variant>
        <vt:lpwstr>http://www.ext.colostate.edu/mg/files/gardennotes/231-PlantNutrition.html</vt:lpwstr>
      </vt:variant>
      <vt:variant>
        <vt:lpwstr>Micronutrients#Micronutrients</vt:lpwstr>
      </vt:variant>
      <vt:variant>
        <vt:i4>3342377</vt:i4>
      </vt:variant>
      <vt:variant>
        <vt:i4>15</vt:i4>
      </vt:variant>
      <vt:variant>
        <vt:i4>0</vt:i4>
      </vt:variant>
      <vt:variant>
        <vt:i4>5</vt:i4>
      </vt:variant>
      <vt:variant>
        <vt:lpwstr>http://www.ext.colostate.edu/mg/files/gardennotes/231-PlantNutrition.html</vt:lpwstr>
      </vt:variant>
      <vt:variant>
        <vt:lpwstr>Potassium#Potassium</vt:lpwstr>
      </vt:variant>
      <vt:variant>
        <vt:i4>1507347</vt:i4>
      </vt:variant>
      <vt:variant>
        <vt:i4>12</vt:i4>
      </vt:variant>
      <vt:variant>
        <vt:i4>0</vt:i4>
      </vt:variant>
      <vt:variant>
        <vt:i4>5</vt:i4>
      </vt:variant>
      <vt:variant>
        <vt:lpwstr>http://www.ext.colostate.edu/mg/files/gardennotes/231-PlantNutrition.html</vt:lpwstr>
      </vt:variant>
      <vt:variant>
        <vt:lpwstr>Phosphorus#Phosphorus</vt:lpwstr>
      </vt:variant>
      <vt:variant>
        <vt:i4>1179659</vt:i4>
      </vt:variant>
      <vt:variant>
        <vt:i4>9</vt:i4>
      </vt:variant>
      <vt:variant>
        <vt:i4>0</vt:i4>
      </vt:variant>
      <vt:variant>
        <vt:i4>5</vt:i4>
      </vt:variant>
      <vt:variant>
        <vt:lpwstr>http://www.ext.colostate.edu/mg/files/gardennotes/231-PlantNutrition.html</vt:lpwstr>
      </vt:variant>
      <vt:variant>
        <vt:lpwstr>Nitrogen#Nitrogen</vt:lpwstr>
      </vt:variant>
      <vt:variant>
        <vt:i4>6094937</vt:i4>
      </vt:variant>
      <vt:variant>
        <vt:i4>6</vt:i4>
      </vt:variant>
      <vt:variant>
        <vt:i4>0</vt:i4>
      </vt:variant>
      <vt:variant>
        <vt:i4>5</vt:i4>
      </vt:variant>
      <vt:variant>
        <vt:lpwstr>http://www.ext.colostate.edu/mg/files/gardennotes/231-PlantNutrition.html</vt:lpwstr>
      </vt:variant>
      <vt:variant>
        <vt:lpwstr>Colorado Soils and Plant Nutritional Needs#Colorado Soils and Plant Nutritional Needs</vt:lpwstr>
      </vt:variant>
      <vt:variant>
        <vt:i4>3342378</vt:i4>
      </vt:variant>
      <vt:variant>
        <vt:i4>3</vt:i4>
      </vt:variant>
      <vt:variant>
        <vt:i4>0</vt:i4>
      </vt:variant>
      <vt:variant>
        <vt:i4>5</vt:i4>
      </vt:variant>
      <vt:variant>
        <vt:lpwstr>http://www.ext.colostate.edu/mg/files/gardennotes/231-PlantNutrition.html</vt:lpwstr>
      </vt:variant>
      <vt:variant>
        <vt:lpwstr>Fertility and Fertilization#Fertility and Fertilization</vt:lpwstr>
      </vt:variant>
      <vt:variant>
        <vt:i4>3342391</vt:i4>
      </vt:variant>
      <vt:variant>
        <vt:i4>0</vt:i4>
      </vt:variant>
      <vt:variant>
        <vt:i4>0</vt:i4>
      </vt:variant>
      <vt:variant>
        <vt:i4>5</vt:i4>
      </vt:variant>
      <vt:variant>
        <vt:lpwstr>http://www.ext.colostate.edu/mg/files/gardennotes/231-PlantNutrition.html</vt:lpwstr>
      </vt:variant>
      <vt:variant>
        <vt:lpwstr>Plant Nutrients#Plant Nutrients</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Nutrition</dc:title>
  <dc:subject/>
  <dc:creator>Cache County School District</dc:creator>
  <cp:keywords/>
  <dc:description/>
  <cp:lastModifiedBy>User</cp:lastModifiedBy>
  <cp:revision>2</cp:revision>
  <dcterms:created xsi:type="dcterms:W3CDTF">2011-10-05T16:44:00Z</dcterms:created>
  <dcterms:modified xsi:type="dcterms:W3CDTF">2011-10-05T16:44:00Z</dcterms:modified>
</cp:coreProperties>
</file>